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479" w:rsidRDefault="00811479" w:rsidP="00811479">
      <w:pPr>
        <w:spacing w:line="360" w:lineRule="auto"/>
        <w:jc w:val="center"/>
      </w:pPr>
      <w:r>
        <w:rPr>
          <w:noProof/>
        </w:rPr>
        <w:drawing>
          <wp:inline distT="0" distB="0" distL="0" distR="0" wp14:anchorId="4D96E787" wp14:editId="313CFB50">
            <wp:extent cx="5429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811479" w:rsidRDefault="00811479" w:rsidP="00811479">
      <w:pPr>
        <w:jc w:val="center"/>
        <w:rPr>
          <w:b/>
          <w:sz w:val="36"/>
          <w:szCs w:val="36"/>
        </w:rPr>
      </w:pPr>
      <w:r>
        <w:rPr>
          <w:b/>
          <w:sz w:val="36"/>
          <w:szCs w:val="36"/>
        </w:rPr>
        <w:t>RĪGAS 93. VIDUSSKOLA</w:t>
      </w:r>
    </w:p>
    <w:p w:rsidR="00811479" w:rsidRDefault="00811479" w:rsidP="00811479">
      <w:pPr>
        <w:jc w:val="center"/>
        <w:rPr>
          <w:sz w:val="22"/>
          <w:szCs w:val="22"/>
        </w:rPr>
      </w:pPr>
      <w:r>
        <w:rPr>
          <w:sz w:val="22"/>
          <w:szCs w:val="22"/>
        </w:rPr>
        <w:t>Sesku iela 72, Rīga, LV-1082, tālrunis, fakss 67575557, e-pasts: r93vs@riga.lv</w:t>
      </w:r>
    </w:p>
    <w:p w:rsidR="00811479" w:rsidRDefault="00811479" w:rsidP="00811479">
      <w:pPr>
        <w:spacing w:line="360" w:lineRule="auto"/>
        <w:jc w:val="center"/>
      </w:pPr>
    </w:p>
    <w:p w:rsidR="00811479" w:rsidRPr="004057ED" w:rsidRDefault="00811479" w:rsidP="00811479">
      <w:pPr>
        <w:jc w:val="center"/>
        <w:rPr>
          <w:b/>
          <w:bCs/>
          <w:sz w:val="28"/>
          <w:szCs w:val="26"/>
        </w:rPr>
      </w:pPr>
      <w:r w:rsidRPr="004057ED">
        <w:rPr>
          <w:b/>
          <w:bCs/>
          <w:sz w:val="28"/>
          <w:szCs w:val="26"/>
        </w:rPr>
        <w:t>IEKŠĒJIE NOTEIKUMI</w:t>
      </w:r>
    </w:p>
    <w:p w:rsidR="00811479" w:rsidRPr="0045471F" w:rsidRDefault="00811479" w:rsidP="00811479">
      <w:pPr>
        <w:jc w:val="center"/>
        <w:rPr>
          <w:sz w:val="26"/>
          <w:szCs w:val="26"/>
        </w:rPr>
      </w:pPr>
      <w:r w:rsidRPr="0045471F">
        <w:rPr>
          <w:sz w:val="26"/>
          <w:szCs w:val="26"/>
        </w:rPr>
        <w:t>Rīgā</w:t>
      </w:r>
    </w:p>
    <w:p w:rsidR="00811479" w:rsidRDefault="00811479" w:rsidP="00811479">
      <w:pPr>
        <w:spacing w:line="360" w:lineRule="auto"/>
        <w:jc w:val="center"/>
        <w:rPr>
          <w:b/>
          <w:bCs/>
        </w:rPr>
      </w:pPr>
    </w:p>
    <w:tbl>
      <w:tblPr>
        <w:tblW w:w="0" w:type="auto"/>
        <w:tblLook w:val="04A0" w:firstRow="1" w:lastRow="0" w:firstColumn="1" w:lastColumn="0" w:noHBand="0" w:noVBand="1"/>
      </w:tblPr>
      <w:tblGrid>
        <w:gridCol w:w="4608"/>
        <w:gridCol w:w="4860"/>
      </w:tblGrid>
      <w:tr w:rsidR="00811479" w:rsidRPr="00D5422F" w:rsidTr="008E2BF2">
        <w:tc>
          <w:tcPr>
            <w:tcW w:w="4608" w:type="dxa"/>
            <w:hideMark/>
          </w:tcPr>
          <w:p w:rsidR="00811479" w:rsidRPr="00D5422F" w:rsidRDefault="00811479" w:rsidP="008E2BF2">
            <w:pPr>
              <w:spacing w:line="360" w:lineRule="auto"/>
              <w:rPr>
                <w:sz w:val="26"/>
                <w:szCs w:val="26"/>
              </w:rPr>
            </w:pPr>
            <w:r w:rsidRPr="00D5422F">
              <w:rPr>
                <w:sz w:val="26"/>
                <w:szCs w:val="26"/>
              </w:rPr>
              <w:t>20</w:t>
            </w:r>
            <w:r>
              <w:rPr>
                <w:sz w:val="26"/>
                <w:szCs w:val="26"/>
              </w:rPr>
              <w:t>2</w:t>
            </w:r>
            <w:r w:rsidR="00D91D42">
              <w:rPr>
                <w:sz w:val="26"/>
                <w:szCs w:val="26"/>
              </w:rPr>
              <w:t>2</w:t>
            </w:r>
            <w:r w:rsidRPr="00D5422F">
              <w:rPr>
                <w:sz w:val="26"/>
                <w:szCs w:val="26"/>
              </w:rPr>
              <w:t xml:space="preserve">.gada </w:t>
            </w:r>
            <w:r w:rsidR="00690F1E">
              <w:rPr>
                <w:sz w:val="26"/>
                <w:szCs w:val="26"/>
              </w:rPr>
              <w:t>22.aprīlī</w:t>
            </w:r>
          </w:p>
        </w:tc>
        <w:tc>
          <w:tcPr>
            <w:tcW w:w="4860" w:type="dxa"/>
            <w:hideMark/>
          </w:tcPr>
          <w:p w:rsidR="00811479" w:rsidRPr="00D5422F" w:rsidRDefault="00811479" w:rsidP="008E2BF2">
            <w:pPr>
              <w:spacing w:line="360" w:lineRule="auto"/>
              <w:jc w:val="right"/>
              <w:rPr>
                <w:sz w:val="26"/>
                <w:szCs w:val="26"/>
              </w:rPr>
            </w:pPr>
            <w:r w:rsidRPr="00D5422F">
              <w:rPr>
                <w:sz w:val="26"/>
                <w:szCs w:val="26"/>
              </w:rPr>
              <w:t>Nr</w:t>
            </w:r>
            <w:r>
              <w:rPr>
                <w:sz w:val="26"/>
                <w:szCs w:val="26"/>
              </w:rPr>
              <w:t>.VS93-2</w:t>
            </w:r>
            <w:r w:rsidR="00D91D42">
              <w:rPr>
                <w:sz w:val="26"/>
                <w:szCs w:val="26"/>
              </w:rPr>
              <w:t>2</w:t>
            </w:r>
            <w:r>
              <w:rPr>
                <w:sz w:val="26"/>
                <w:szCs w:val="26"/>
              </w:rPr>
              <w:t>-</w:t>
            </w:r>
            <w:r w:rsidR="00690F1E">
              <w:rPr>
                <w:sz w:val="26"/>
                <w:szCs w:val="26"/>
              </w:rPr>
              <w:t>2</w:t>
            </w:r>
            <w:bookmarkStart w:id="0" w:name="_GoBack"/>
            <w:bookmarkEnd w:id="0"/>
            <w:r>
              <w:rPr>
                <w:sz w:val="26"/>
                <w:szCs w:val="26"/>
              </w:rPr>
              <w:t>-nts</w:t>
            </w:r>
          </w:p>
        </w:tc>
      </w:tr>
    </w:tbl>
    <w:p w:rsidR="00811479" w:rsidRPr="00851BFB" w:rsidRDefault="00811479" w:rsidP="00811479">
      <w:pPr>
        <w:pStyle w:val="Heading4"/>
        <w:spacing w:before="0" w:beforeAutospacing="0" w:after="0" w:afterAutospacing="0"/>
        <w:rPr>
          <w:b w:val="0"/>
          <w:bCs w:val="0"/>
          <w:sz w:val="28"/>
          <w:szCs w:val="28"/>
        </w:rPr>
      </w:pPr>
    </w:p>
    <w:p w:rsidR="002F279F" w:rsidRDefault="002F279F" w:rsidP="002F279F">
      <w:pPr>
        <w:jc w:val="center"/>
        <w:rPr>
          <w:b/>
          <w:sz w:val="26"/>
          <w:szCs w:val="26"/>
        </w:rPr>
      </w:pPr>
    </w:p>
    <w:p w:rsidR="002F279F" w:rsidRPr="002F279F" w:rsidRDefault="002F279F" w:rsidP="002F279F">
      <w:pPr>
        <w:jc w:val="center"/>
        <w:rPr>
          <w:b/>
          <w:sz w:val="28"/>
          <w:szCs w:val="28"/>
        </w:rPr>
      </w:pPr>
      <w:r w:rsidRPr="002F279F">
        <w:rPr>
          <w:b/>
          <w:sz w:val="28"/>
          <w:szCs w:val="28"/>
        </w:rPr>
        <w:t>Uzņemšanas noteikumi vispārējā</w:t>
      </w:r>
      <w:r w:rsidR="00D91D42">
        <w:rPr>
          <w:b/>
          <w:sz w:val="28"/>
          <w:szCs w:val="28"/>
        </w:rPr>
        <w:t>s</w:t>
      </w:r>
      <w:r w:rsidRPr="002F279F">
        <w:rPr>
          <w:b/>
          <w:sz w:val="28"/>
          <w:szCs w:val="28"/>
        </w:rPr>
        <w:t xml:space="preserve"> vidējā</w:t>
      </w:r>
      <w:r w:rsidR="00D91D42">
        <w:rPr>
          <w:b/>
          <w:sz w:val="28"/>
          <w:szCs w:val="28"/>
        </w:rPr>
        <w:t>s</w:t>
      </w:r>
      <w:r w:rsidRPr="002F279F">
        <w:rPr>
          <w:b/>
          <w:sz w:val="28"/>
          <w:szCs w:val="28"/>
        </w:rPr>
        <w:t xml:space="preserve"> izglītības programmā</w:t>
      </w:r>
    </w:p>
    <w:p w:rsidR="002F279F" w:rsidRPr="002F279F" w:rsidRDefault="002F279F" w:rsidP="002F279F">
      <w:pPr>
        <w:jc w:val="center"/>
        <w:rPr>
          <w:sz w:val="28"/>
          <w:szCs w:val="28"/>
        </w:rPr>
      </w:pPr>
    </w:p>
    <w:p w:rsidR="00FF458B" w:rsidRDefault="00FF458B" w:rsidP="002F279F">
      <w:pPr>
        <w:jc w:val="right"/>
        <w:rPr>
          <w:i/>
          <w:sz w:val="26"/>
          <w:szCs w:val="26"/>
        </w:rPr>
      </w:pPr>
      <w:r w:rsidRPr="00FF458B">
        <w:rPr>
          <w:i/>
          <w:sz w:val="26"/>
          <w:szCs w:val="26"/>
        </w:rPr>
        <w:t xml:space="preserve">Izdoti saskaņā ar Vispārējās izglītības likuma 41.panta otro daļu, </w:t>
      </w:r>
    </w:p>
    <w:p w:rsidR="00FF458B" w:rsidRDefault="00FF458B" w:rsidP="002F279F">
      <w:pPr>
        <w:jc w:val="right"/>
        <w:rPr>
          <w:i/>
          <w:sz w:val="26"/>
          <w:szCs w:val="26"/>
        </w:rPr>
      </w:pPr>
      <w:r w:rsidRPr="00FF458B">
        <w:rPr>
          <w:i/>
          <w:sz w:val="26"/>
          <w:szCs w:val="26"/>
        </w:rPr>
        <w:t xml:space="preserve">Ministru kabineta 2022.gada 11.janvāra noteikumu Nr.11 </w:t>
      </w:r>
    </w:p>
    <w:p w:rsidR="00FF458B" w:rsidRDefault="00FF458B" w:rsidP="002F279F">
      <w:pPr>
        <w:jc w:val="right"/>
        <w:rPr>
          <w:i/>
          <w:sz w:val="26"/>
          <w:szCs w:val="26"/>
        </w:rPr>
      </w:pPr>
      <w:r w:rsidRPr="00FF458B">
        <w:rPr>
          <w:i/>
          <w:sz w:val="26"/>
          <w:szCs w:val="26"/>
        </w:rPr>
        <w:t>“Kārtība, kādā izglītojamie tiek uzņemti</w:t>
      </w:r>
    </w:p>
    <w:p w:rsidR="00FF458B" w:rsidRDefault="00FF458B" w:rsidP="002F279F">
      <w:pPr>
        <w:jc w:val="right"/>
        <w:rPr>
          <w:i/>
          <w:sz w:val="26"/>
          <w:szCs w:val="26"/>
        </w:rPr>
      </w:pPr>
      <w:r w:rsidRPr="00FF458B">
        <w:rPr>
          <w:i/>
          <w:sz w:val="26"/>
          <w:szCs w:val="26"/>
        </w:rPr>
        <w:t xml:space="preserve"> vispārējās izglītības programmās un atskaitīti no tām, </w:t>
      </w:r>
    </w:p>
    <w:p w:rsidR="00FF458B" w:rsidRDefault="00FF458B" w:rsidP="002F279F">
      <w:pPr>
        <w:jc w:val="right"/>
        <w:rPr>
          <w:i/>
          <w:sz w:val="26"/>
          <w:szCs w:val="26"/>
        </w:rPr>
      </w:pPr>
      <w:r w:rsidRPr="00FF458B">
        <w:rPr>
          <w:i/>
          <w:sz w:val="26"/>
          <w:szCs w:val="26"/>
        </w:rPr>
        <w:t>kā arī obligātās prasības</w:t>
      </w:r>
    </w:p>
    <w:p w:rsidR="00FF458B" w:rsidRDefault="00FF458B" w:rsidP="002F279F">
      <w:pPr>
        <w:jc w:val="right"/>
        <w:rPr>
          <w:i/>
          <w:sz w:val="26"/>
          <w:szCs w:val="26"/>
        </w:rPr>
      </w:pPr>
      <w:r w:rsidRPr="00FF458B">
        <w:rPr>
          <w:i/>
          <w:sz w:val="26"/>
          <w:szCs w:val="26"/>
        </w:rPr>
        <w:t xml:space="preserve"> izglītojamo pārcelšanai nākamajā klasē” 8.punktu</w:t>
      </w:r>
    </w:p>
    <w:p w:rsidR="002F279F" w:rsidRPr="003B37CE" w:rsidRDefault="002F279F" w:rsidP="002F279F">
      <w:pPr>
        <w:jc w:val="right"/>
        <w:rPr>
          <w:i/>
          <w:sz w:val="26"/>
          <w:szCs w:val="26"/>
        </w:rPr>
      </w:pPr>
    </w:p>
    <w:p w:rsidR="002F279F" w:rsidRDefault="002F279F" w:rsidP="002F279F">
      <w:pPr>
        <w:pStyle w:val="ListParagraph"/>
        <w:spacing w:after="0" w:line="240" w:lineRule="auto"/>
        <w:rPr>
          <w:rFonts w:ascii="Times New Roman" w:hAnsi="Times New Roman" w:cs="Times New Roman"/>
          <w:b/>
          <w:sz w:val="26"/>
          <w:szCs w:val="26"/>
        </w:rPr>
      </w:pPr>
    </w:p>
    <w:p w:rsidR="002F279F" w:rsidRDefault="002F279F" w:rsidP="002F279F">
      <w:pPr>
        <w:pStyle w:val="ListParagraph"/>
        <w:numPr>
          <w:ilvl w:val="0"/>
          <w:numId w:val="5"/>
        </w:numPr>
        <w:spacing w:after="0" w:line="240" w:lineRule="auto"/>
        <w:jc w:val="center"/>
        <w:rPr>
          <w:rFonts w:ascii="Times New Roman" w:hAnsi="Times New Roman" w:cs="Times New Roman"/>
          <w:b/>
          <w:sz w:val="26"/>
          <w:szCs w:val="26"/>
        </w:rPr>
      </w:pPr>
      <w:r w:rsidRPr="00655797">
        <w:rPr>
          <w:rFonts w:ascii="Times New Roman" w:hAnsi="Times New Roman" w:cs="Times New Roman"/>
          <w:b/>
          <w:sz w:val="26"/>
          <w:szCs w:val="26"/>
        </w:rPr>
        <w:t>Noteikumos lietotie termini</w:t>
      </w:r>
    </w:p>
    <w:p w:rsidR="002F279F" w:rsidRPr="00655797" w:rsidRDefault="002F279F" w:rsidP="002F279F">
      <w:pPr>
        <w:pStyle w:val="ListParagraph"/>
        <w:spacing w:after="0" w:line="240" w:lineRule="auto"/>
        <w:ind w:left="1080"/>
        <w:rPr>
          <w:rFonts w:ascii="Times New Roman" w:hAnsi="Times New Roman" w:cs="Times New Roman"/>
          <w:b/>
          <w:sz w:val="26"/>
          <w:szCs w:val="26"/>
        </w:rPr>
      </w:pPr>
    </w:p>
    <w:p w:rsidR="002F279F" w:rsidRPr="00F52F21"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537624">
        <w:rPr>
          <w:rFonts w:ascii="Times New Roman" w:hAnsi="Times New Roman" w:cs="Times New Roman"/>
          <w:i/>
          <w:sz w:val="26"/>
          <w:szCs w:val="26"/>
        </w:rPr>
        <w:t>Iestājpārbaudījums</w:t>
      </w:r>
      <w:r>
        <w:rPr>
          <w:rFonts w:ascii="Times New Roman" w:hAnsi="Times New Roman" w:cs="Times New Roman"/>
          <w:sz w:val="26"/>
          <w:szCs w:val="26"/>
        </w:rPr>
        <w:t xml:space="preserve"> - </w:t>
      </w:r>
      <w:r w:rsidRPr="00164F00">
        <w:rPr>
          <w:rFonts w:ascii="Times New Roman" w:hAnsi="Times New Roman" w:cs="Times New Roman"/>
          <w:sz w:val="26"/>
          <w:szCs w:val="26"/>
        </w:rPr>
        <w:t xml:space="preserve">rakstisks </w:t>
      </w:r>
      <w:r w:rsidRPr="0003238E">
        <w:rPr>
          <w:rFonts w:ascii="Times New Roman" w:hAnsi="Times New Roman" w:cs="Times New Roman"/>
          <w:sz w:val="26"/>
          <w:szCs w:val="26"/>
        </w:rPr>
        <w:t>zināšanu, prasmju un iemaņu pārbaud</w:t>
      </w:r>
      <w:r>
        <w:rPr>
          <w:rFonts w:ascii="Times New Roman" w:hAnsi="Times New Roman" w:cs="Times New Roman"/>
          <w:sz w:val="26"/>
          <w:szCs w:val="26"/>
        </w:rPr>
        <w:t>ījums</w:t>
      </w:r>
      <w:r w:rsidRPr="0003238E">
        <w:rPr>
          <w:rFonts w:ascii="Times New Roman" w:hAnsi="Times New Roman" w:cs="Times New Roman"/>
          <w:sz w:val="26"/>
          <w:szCs w:val="26"/>
        </w:rPr>
        <w:t xml:space="preserve"> atbilstoši iepriekš iegūtajam izglītības līmenim un iestājpārbaudījuma programmai</w:t>
      </w:r>
      <w:r>
        <w:rPr>
          <w:rFonts w:ascii="Times New Roman" w:hAnsi="Times New Roman" w:cs="Times New Roman"/>
          <w:sz w:val="26"/>
          <w:szCs w:val="26"/>
        </w:rPr>
        <w:t>, viens no kritērijiem uzņemšanai vispārējās vidējās izglītības programmā.</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537624">
        <w:rPr>
          <w:rFonts w:ascii="Times New Roman" w:hAnsi="Times New Roman" w:cs="Times New Roman"/>
          <w:i/>
          <w:sz w:val="26"/>
          <w:szCs w:val="26"/>
        </w:rPr>
        <w:t>Izglītojamais</w:t>
      </w:r>
      <w:r>
        <w:rPr>
          <w:rFonts w:ascii="Times New Roman" w:hAnsi="Times New Roman" w:cs="Times New Roman"/>
          <w:sz w:val="26"/>
          <w:szCs w:val="26"/>
        </w:rPr>
        <w:t xml:space="preserve"> - </w:t>
      </w:r>
      <w:r w:rsidRPr="00F52F21">
        <w:rPr>
          <w:rFonts w:ascii="Times New Roman" w:hAnsi="Times New Roman" w:cs="Times New Roman"/>
          <w:sz w:val="26"/>
          <w:szCs w:val="26"/>
        </w:rPr>
        <w:t>skolēns, k</w:t>
      </w:r>
      <w:r>
        <w:rPr>
          <w:rFonts w:ascii="Times New Roman" w:hAnsi="Times New Roman" w:cs="Times New Roman"/>
          <w:sz w:val="26"/>
          <w:szCs w:val="26"/>
        </w:rPr>
        <w:t>urš</w:t>
      </w:r>
      <w:r w:rsidRPr="00F52F21">
        <w:rPr>
          <w:rFonts w:ascii="Times New Roman" w:hAnsi="Times New Roman" w:cs="Times New Roman"/>
          <w:sz w:val="26"/>
          <w:szCs w:val="26"/>
        </w:rPr>
        <w:t xml:space="preserve"> </w:t>
      </w:r>
      <w:r>
        <w:rPr>
          <w:rFonts w:ascii="Times New Roman" w:hAnsi="Times New Roman" w:cs="Times New Roman"/>
          <w:sz w:val="26"/>
          <w:szCs w:val="26"/>
        </w:rPr>
        <w:t xml:space="preserve">reģistrēts izglītības iestādē un </w:t>
      </w:r>
      <w:r w:rsidRPr="00F52F21">
        <w:rPr>
          <w:rFonts w:ascii="Times New Roman" w:hAnsi="Times New Roman" w:cs="Times New Roman"/>
          <w:sz w:val="26"/>
          <w:szCs w:val="26"/>
        </w:rPr>
        <w:t>apgūst izglītības programmu</w:t>
      </w:r>
      <w:r>
        <w:rPr>
          <w:rFonts w:ascii="Times New Roman" w:hAnsi="Times New Roman" w:cs="Times New Roman"/>
          <w:sz w:val="26"/>
          <w:szCs w:val="26"/>
        </w:rPr>
        <w:t>.</w:t>
      </w:r>
    </w:p>
    <w:p w:rsidR="002F279F" w:rsidRPr="00EF7952"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537624">
        <w:rPr>
          <w:rFonts w:ascii="Times New Roman" w:hAnsi="Times New Roman" w:cs="Times New Roman"/>
          <w:i/>
          <w:sz w:val="26"/>
          <w:szCs w:val="26"/>
        </w:rPr>
        <w:t>Konkurss</w:t>
      </w:r>
      <w:r w:rsidRPr="00EF7952">
        <w:rPr>
          <w:rFonts w:ascii="Times New Roman" w:hAnsi="Times New Roman" w:cs="Times New Roman"/>
          <w:sz w:val="26"/>
          <w:szCs w:val="26"/>
        </w:rPr>
        <w:t xml:space="preserve"> – rezultātu apkopošana, </w:t>
      </w:r>
      <w:proofErr w:type="spellStart"/>
      <w:r w:rsidRPr="00EF7952">
        <w:rPr>
          <w:rFonts w:ascii="Times New Roman" w:hAnsi="Times New Roman" w:cs="Times New Roman"/>
          <w:sz w:val="26"/>
          <w:szCs w:val="26"/>
        </w:rPr>
        <w:t>ranžēšana</w:t>
      </w:r>
      <w:proofErr w:type="spellEnd"/>
      <w:r w:rsidRPr="00EF7952">
        <w:rPr>
          <w:rFonts w:ascii="Times New Roman" w:hAnsi="Times New Roman" w:cs="Times New Roman"/>
          <w:sz w:val="26"/>
          <w:szCs w:val="26"/>
        </w:rPr>
        <w:t xml:space="preserve"> un salīdzināšana ar izglītojamo vietu skaitu vispārējās vidējās izglītības programmā saskaņā ar konkursa vērtēšanas kritērijiem.</w:t>
      </w:r>
    </w:p>
    <w:p w:rsidR="002F279F" w:rsidRPr="00164F00" w:rsidRDefault="002F279F" w:rsidP="002F279F">
      <w:pPr>
        <w:pStyle w:val="ListParagraph"/>
        <w:numPr>
          <w:ilvl w:val="0"/>
          <w:numId w:val="2"/>
        </w:numPr>
        <w:rPr>
          <w:rFonts w:ascii="Times New Roman" w:hAnsi="Times New Roman" w:cs="Times New Roman"/>
          <w:sz w:val="26"/>
          <w:szCs w:val="26"/>
        </w:rPr>
      </w:pPr>
      <w:r w:rsidRPr="00537624">
        <w:rPr>
          <w:rFonts w:ascii="Times New Roman" w:hAnsi="Times New Roman" w:cs="Times New Roman"/>
          <w:i/>
          <w:sz w:val="26"/>
          <w:szCs w:val="26"/>
        </w:rPr>
        <w:t>Pretendents</w:t>
      </w:r>
      <w:r w:rsidRPr="00164F00">
        <w:rPr>
          <w:rFonts w:ascii="Times New Roman" w:hAnsi="Times New Roman" w:cs="Times New Roman"/>
          <w:sz w:val="26"/>
          <w:szCs w:val="26"/>
        </w:rPr>
        <w:t xml:space="preserve"> - persona, kura pretendē uz uzņemšanu vispārējās vidējās izglītības programmās.</w:t>
      </w:r>
    </w:p>
    <w:p w:rsidR="002F279F" w:rsidRPr="00B24229" w:rsidRDefault="002F279F" w:rsidP="002F279F">
      <w:pPr>
        <w:pStyle w:val="ListParagraph"/>
        <w:spacing w:after="0" w:line="240" w:lineRule="auto"/>
        <w:ind w:left="360"/>
        <w:jc w:val="both"/>
        <w:rPr>
          <w:rFonts w:ascii="Times New Roman" w:hAnsi="Times New Roman" w:cs="Times New Roman"/>
          <w:sz w:val="26"/>
          <w:szCs w:val="26"/>
          <w:highlight w:val="yellow"/>
        </w:rPr>
      </w:pPr>
    </w:p>
    <w:p w:rsidR="002F279F" w:rsidRDefault="002F279F" w:rsidP="002F279F">
      <w:pPr>
        <w:pStyle w:val="ListParagraph"/>
        <w:numPr>
          <w:ilvl w:val="0"/>
          <w:numId w:val="3"/>
        </w:numPr>
        <w:spacing w:after="0" w:line="240" w:lineRule="auto"/>
        <w:jc w:val="center"/>
        <w:rPr>
          <w:rFonts w:ascii="Times New Roman" w:hAnsi="Times New Roman" w:cs="Times New Roman"/>
          <w:b/>
          <w:sz w:val="26"/>
          <w:szCs w:val="26"/>
        </w:rPr>
      </w:pPr>
      <w:r w:rsidRPr="00B06F82">
        <w:rPr>
          <w:rFonts w:ascii="Times New Roman" w:hAnsi="Times New Roman" w:cs="Times New Roman"/>
          <w:b/>
          <w:sz w:val="26"/>
          <w:szCs w:val="26"/>
        </w:rPr>
        <w:t>Vispārīgie jautājumi</w:t>
      </w:r>
    </w:p>
    <w:p w:rsidR="002F279F" w:rsidRPr="00B06F82" w:rsidRDefault="002F279F" w:rsidP="002F279F">
      <w:pPr>
        <w:pStyle w:val="ListParagraph"/>
        <w:spacing w:after="0" w:line="240" w:lineRule="auto"/>
        <w:ind w:left="1080"/>
        <w:rPr>
          <w:rFonts w:ascii="Times New Roman" w:hAnsi="Times New Roman" w:cs="Times New Roman"/>
          <w:b/>
          <w:sz w:val="26"/>
          <w:szCs w:val="26"/>
        </w:rPr>
      </w:pPr>
    </w:p>
    <w:p w:rsidR="002F279F" w:rsidRPr="00252901"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252901">
        <w:rPr>
          <w:rFonts w:ascii="Times New Roman" w:hAnsi="Times New Roman" w:cs="Times New Roman"/>
          <w:sz w:val="26"/>
          <w:szCs w:val="26"/>
        </w:rPr>
        <w:t xml:space="preserve">Rīgas 93. vidusskolas (turpmāk - Skola) </w:t>
      </w:r>
      <w:r>
        <w:rPr>
          <w:rFonts w:ascii="Times New Roman" w:hAnsi="Times New Roman" w:cs="Times New Roman"/>
          <w:sz w:val="26"/>
          <w:szCs w:val="26"/>
        </w:rPr>
        <w:t>iekšējie</w:t>
      </w:r>
      <w:r w:rsidRPr="00252901">
        <w:rPr>
          <w:rFonts w:ascii="Times New Roman" w:hAnsi="Times New Roman" w:cs="Times New Roman"/>
          <w:sz w:val="26"/>
          <w:szCs w:val="26"/>
        </w:rPr>
        <w:t xml:space="preserve"> noteikumi „Uzņemšanas noteikumi vispārējās vidējās izglītības programmā” (turpmāk – Uzņemšanas noteikumi) nosaka kārtību Skolā izglītojamo  uzņemšanai vispārējās vidējās izglītības programmā.</w:t>
      </w:r>
    </w:p>
    <w:p w:rsidR="002F279F" w:rsidRPr="0017081C" w:rsidRDefault="002F279F" w:rsidP="00757113">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Uzņemšanas</w:t>
      </w:r>
      <w:r w:rsidRPr="0083467E">
        <w:rPr>
          <w:rFonts w:ascii="Times New Roman" w:hAnsi="Times New Roman" w:cs="Times New Roman"/>
          <w:sz w:val="26"/>
          <w:szCs w:val="26"/>
        </w:rPr>
        <w:t xml:space="preserve"> noteikumi veidoti saskaņā ar normatīvo aktu regulējumu</w:t>
      </w:r>
      <w:r w:rsidR="00757113">
        <w:rPr>
          <w:rFonts w:ascii="Times New Roman" w:hAnsi="Times New Roman" w:cs="Times New Roman"/>
          <w:sz w:val="26"/>
          <w:szCs w:val="26"/>
        </w:rPr>
        <w:t>.</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17081C">
        <w:rPr>
          <w:rFonts w:ascii="Times New Roman" w:hAnsi="Times New Roman" w:cs="Times New Roman"/>
          <w:sz w:val="26"/>
          <w:szCs w:val="26"/>
        </w:rPr>
        <w:t xml:space="preserve">Skola īsteno vispārējās vidējās izglītības programmu, kura ietver padziļinātu mācību priekšmetu </w:t>
      </w:r>
      <w:r>
        <w:rPr>
          <w:rFonts w:ascii="Times New Roman" w:hAnsi="Times New Roman" w:cs="Times New Roman"/>
          <w:sz w:val="26"/>
          <w:szCs w:val="26"/>
        </w:rPr>
        <w:t xml:space="preserve">– </w:t>
      </w:r>
      <w:r w:rsidRPr="0017081C">
        <w:rPr>
          <w:rFonts w:ascii="Times New Roman" w:hAnsi="Times New Roman" w:cs="Times New Roman"/>
          <w:sz w:val="26"/>
          <w:szCs w:val="26"/>
        </w:rPr>
        <w:t>angļu valoda</w:t>
      </w:r>
      <w:r w:rsidR="00F73CCE">
        <w:rPr>
          <w:rFonts w:ascii="Times New Roman" w:hAnsi="Times New Roman" w:cs="Times New Roman"/>
          <w:sz w:val="26"/>
          <w:szCs w:val="26"/>
        </w:rPr>
        <w:t xml:space="preserve"> II</w:t>
      </w:r>
      <w:r w:rsidRPr="0017081C">
        <w:rPr>
          <w:rFonts w:ascii="Times New Roman" w:hAnsi="Times New Roman" w:cs="Times New Roman"/>
          <w:sz w:val="26"/>
          <w:szCs w:val="26"/>
        </w:rPr>
        <w:t>, ģeogrāfija</w:t>
      </w:r>
      <w:r w:rsidR="00F73CCE">
        <w:rPr>
          <w:rFonts w:ascii="Times New Roman" w:hAnsi="Times New Roman" w:cs="Times New Roman"/>
          <w:sz w:val="26"/>
          <w:szCs w:val="26"/>
        </w:rPr>
        <w:t xml:space="preserve"> II</w:t>
      </w:r>
      <w:r>
        <w:rPr>
          <w:rFonts w:ascii="Times New Roman" w:hAnsi="Times New Roman" w:cs="Times New Roman"/>
          <w:sz w:val="26"/>
          <w:szCs w:val="26"/>
        </w:rPr>
        <w:t xml:space="preserve">, </w:t>
      </w:r>
      <w:r w:rsidRPr="0017081C">
        <w:rPr>
          <w:rFonts w:ascii="Times New Roman" w:hAnsi="Times New Roman" w:cs="Times New Roman"/>
          <w:sz w:val="26"/>
          <w:szCs w:val="26"/>
        </w:rPr>
        <w:t>latviešu valoda un literatūra</w:t>
      </w:r>
      <w:r w:rsidR="00F73CCE">
        <w:rPr>
          <w:rFonts w:ascii="Times New Roman" w:hAnsi="Times New Roman" w:cs="Times New Roman"/>
          <w:sz w:val="26"/>
          <w:szCs w:val="26"/>
        </w:rPr>
        <w:t xml:space="preserve"> II</w:t>
      </w:r>
      <w:r w:rsidRPr="0017081C">
        <w:rPr>
          <w:rFonts w:ascii="Times New Roman" w:hAnsi="Times New Roman" w:cs="Times New Roman"/>
          <w:sz w:val="26"/>
          <w:szCs w:val="26"/>
        </w:rPr>
        <w:t xml:space="preserve">, </w:t>
      </w:r>
      <w:r>
        <w:rPr>
          <w:rFonts w:ascii="Times New Roman" w:hAnsi="Times New Roman" w:cs="Times New Roman"/>
          <w:sz w:val="26"/>
          <w:szCs w:val="26"/>
        </w:rPr>
        <w:t>sociālās zinātnes</w:t>
      </w:r>
      <w:r w:rsidR="00F73CCE">
        <w:rPr>
          <w:rFonts w:ascii="Times New Roman" w:hAnsi="Times New Roman" w:cs="Times New Roman"/>
          <w:sz w:val="26"/>
          <w:szCs w:val="26"/>
        </w:rPr>
        <w:t xml:space="preserve"> II</w:t>
      </w:r>
      <w:r w:rsidRPr="0017081C">
        <w:rPr>
          <w:rFonts w:ascii="Times New Roman" w:hAnsi="Times New Roman" w:cs="Times New Roman"/>
          <w:sz w:val="26"/>
          <w:szCs w:val="26"/>
        </w:rPr>
        <w:t xml:space="preserve"> – apguvi</w:t>
      </w:r>
      <w:r w:rsidRPr="00EF7952">
        <w:rPr>
          <w:rFonts w:ascii="Times New Roman" w:hAnsi="Times New Roman" w:cs="Times New Roman"/>
          <w:sz w:val="26"/>
          <w:szCs w:val="26"/>
        </w:rPr>
        <w:t>. Izglītojamais</w:t>
      </w:r>
      <w:r w:rsidRPr="0017081C">
        <w:rPr>
          <w:rFonts w:ascii="Times New Roman" w:hAnsi="Times New Roman" w:cs="Times New Roman"/>
          <w:sz w:val="26"/>
          <w:szCs w:val="26"/>
        </w:rPr>
        <w:t xml:space="preserve"> izvēlas kursu komplektu ar trīs padziļinātiem mācību priekšmetiem</w:t>
      </w:r>
      <w:r>
        <w:rPr>
          <w:rFonts w:ascii="Times New Roman" w:hAnsi="Times New Roman" w:cs="Times New Roman"/>
          <w:sz w:val="26"/>
          <w:szCs w:val="26"/>
        </w:rPr>
        <w:t xml:space="preserve"> vienā no diviem virzieniem - valodu un sociālo zinātņu virziens vai vides un sociālo zinātņu virziens.</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Saskaņā ar noslēgto sadarbības līgumu starp Skolu un Aizsardzības ministrijas </w:t>
      </w:r>
      <w:proofErr w:type="spellStart"/>
      <w:r>
        <w:rPr>
          <w:rFonts w:ascii="Times New Roman" w:hAnsi="Times New Roman" w:cs="Times New Roman"/>
          <w:sz w:val="26"/>
          <w:szCs w:val="26"/>
        </w:rPr>
        <w:t>Jaunsardzes</w:t>
      </w:r>
      <w:proofErr w:type="spellEnd"/>
      <w:r>
        <w:rPr>
          <w:rFonts w:ascii="Times New Roman" w:hAnsi="Times New Roman" w:cs="Times New Roman"/>
          <w:sz w:val="26"/>
          <w:szCs w:val="26"/>
        </w:rPr>
        <w:t xml:space="preserve"> un informācijas centru vispārējās vidējās programmas ietvaros tiek īstenot</w:t>
      </w:r>
      <w:r w:rsidR="00E05FCA">
        <w:rPr>
          <w:rFonts w:ascii="Times New Roman" w:hAnsi="Times New Roman" w:cs="Times New Roman"/>
          <w:sz w:val="26"/>
          <w:szCs w:val="26"/>
        </w:rPr>
        <w:t>s specializētais izvēles kurss “V</w:t>
      </w:r>
      <w:r>
        <w:rPr>
          <w:rFonts w:ascii="Times New Roman" w:hAnsi="Times New Roman" w:cs="Times New Roman"/>
          <w:sz w:val="26"/>
          <w:szCs w:val="26"/>
        </w:rPr>
        <w:t>alsts aizsardzības mācība</w:t>
      </w:r>
      <w:r w:rsidR="00E05FCA">
        <w:rPr>
          <w:rFonts w:ascii="Times New Roman" w:hAnsi="Times New Roman" w:cs="Times New Roman"/>
          <w:sz w:val="26"/>
          <w:szCs w:val="26"/>
        </w:rPr>
        <w:t>”</w:t>
      </w:r>
      <w:r>
        <w:rPr>
          <w:rFonts w:ascii="Times New Roman" w:hAnsi="Times New Roman" w:cs="Times New Roman"/>
          <w:sz w:val="26"/>
          <w:szCs w:val="26"/>
        </w:rPr>
        <w:t>.</w:t>
      </w:r>
    </w:p>
    <w:p w:rsidR="00A856FD"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146797">
        <w:rPr>
          <w:rFonts w:ascii="Times New Roman" w:hAnsi="Times New Roman" w:cs="Times New Roman"/>
          <w:sz w:val="26"/>
          <w:szCs w:val="26"/>
        </w:rPr>
        <w:t>Skola 10.klasē konkursa kārtībā uzņem izglītojamos, kuri</w:t>
      </w:r>
      <w:r w:rsidR="00A856FD">
        <w:rPr>
          <w:rFonts w:ascii="Times New Roman" w:hAnsi="Times New Roman" w:cs="Times New Roman"/>
          <w:sz w:val="26"/>
          <w:szCs w:val="26"/>
        </w:rPr>
        <w:t>em izpildās šie visi nosacījumi:</w:t>
      </w:r>
    </w:p>
    <w:p w:rsidR="00A856FD" w:rsidRDefault="002F279F" w:rsidP="00A856FD">
      <w:pPr>
        <w:pStyle w:val="ListParagraph"/>
        <w:numPr>
          <w:ilvl w:val="1"/>
          <w:numId w:val="2"/>
        </w:numPr>
        <w:spacing w:after="0" w:line="240" w:lineRule="auto"/>
        <w:jc w:val="both"/>
        <w:rPr>
          <w:rFonts w:ascii="Times New Roman" w:hAnsi="Times New Roman" w:cs="Times New Roman"/>
          <w:sz w:val="26"/>
          <w:szCs w:val="26"/>
        </w:rPr>
      </w:pPr>
      <w:r w:rsidRPr="00146797">
        <w:rPr>
          <w:rFonts w:ascii="Times New Roman" w:hAnsi="Times New Roman" w:cs="Times New Roman"/>
          <w:sz w:val="26"/>
          <w:szCs w:val="26"/>
        </w:rPr>
        <w:t xml:space="preserve"> nokārtojuši </w:t>
      </w:r>
      <w:r w:rsidR="00E229F4">
        <w:rPr>
          <w:rFonts w:ascii="Times New Roman" w:hAnsi="Times New Roman" w:cs="Times New Roman"/>
          <w:sz w:val="26"/>
          <w:szCs w:val="26"/>
        </w:rPr>
        <w:t xml:space="preserve">apvienoto </w:t>
      </w:r>
      <w:r w:rsidRPr="00146797">
        <w:rPr>
          <w:rFonts w:ascii="Times New Roman" w:hAnsi="Times New Roman" w:cs="Times New Roman"/>
          <w:sz w:val="26"/>
          <w:szCs w:val="26"/>
        </w:rPr>
        <w:t>iestājpārbaudījumu</w:t>
      </w:r>
      <w:r w:rsidR="00490076">
        <w:rPr>
          <w:rFonts w:ascii="Times New Roman" w:hAnsi="Times New Roman" w:cs="Times New Roman"/>
          <w:sz w:val="26"/>
          <w:szCs w:val="26"/>
        </w:rPr>
        <w:t xml:space="preserve"> un matemātikā (optimālajā daļā) iegūti vismaz 20% no maksimāli iespējamajiem punktiem</w:t>
      </w:r>
      <w:r w:rsidR="00A856FD">
        <w:rPr>
          <w:rFonts w:ascii="Times New Roman" w:hAnsi="Times New Roman" w:cs="Times New Roman"/>
          <w:sz w:val="26"/>
          <w:szCs w:val="26"/>
        </w:rPr>
        <w:t>;</w:t>
      </w:r>
    </w:p>
    <w:p w:rsidR="002F279F" w:rsidRDefault="00A856FD" w:rsidP="00A856FD">
      <w:pPr>
        <w:pStyle w:val="ListParagraph"/>
        <w:numPr>
          <w:ilvl w:val="1"/>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F279F" w:rsidRPr="00146797">
        <w:rPr>
          <w:rFonts w:ascii="Times New Roman" w:hAnsi="Times New Roman" w:cs="Times New Roman"/>
          <w:sz w:val="26"/>
          <w:szCs w:val="26"/>
        </w:rPr>
        <w:t>saņēmuši apliecību par vispārējo pamatizglītību</w:t>
      </w:r>
      <w:r>
        <w:rPr>
          <w:rFonts w:ascii="Times New Roman" w:hAnsi="Times New Roman" w:cs="Times New Roman"/>
          <w:sz w:val="26"/>
          <w:szCs w:val="26"/>
        </w:rPr>
        <w:t>;</w:t>
      </w:r>
    </w:p>
    <w:p w:rsidR="00A856FD" w:rsidRDefault="00A856FD" w:rsidP="00A856FD">
      <w:pPr>
        <w:pStyle w:val="ListParagraph"/>
        <w:numPr>
          <w:ilvl w:val="1"/>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beidzot 9.klasi, vērtējumi visos mācību priekšmetos nav zemāki par </w:t>
      </w:r>
      <w:r w:rsidR="00EB5A19">
        <w:rPr>
          <w:rFonts w:ascii="Times New Roman" w:hAnsi="Times New Roman" w:cs="Times New Roman"/>
          <w:sz w:val="26"/>
          <w:szCs w:val="26"/>
        </w:rPr>
        <w:t>četrām</w:t>
      </w:r>
      <w:r>
        <w:rPr>
          <w:rFonts w:ascii="Times New Roman" w:hAnsi="Times New Roman" w:cs="Times New Roman"/>
          <w:sz w:val="26"/>
          <w:szCs w:val="26"/>
        </w:rPr>
        <w:t xml:space="preserve"> ballēm;</w:t>
      </w:r>
    </w:p>
    <w:p w:rsidR="00A856FD" w:rsidRDefault="00A856FD" w:rsidP="00A856FD">
      <w:pPr>
        <w:pStyle w:val="ListParagraph"/>
        <w:numPr>
          <w:ilvl w:val="1"/>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beidzot 9.klasi, vērtējums latviešu valodā nav zemāks par </w:t>
      </w:r>
      <w:r w:rsidR="002A5A1D">
        <w:rPr>
          <w:rFonts w:ascii="Times New Roman" w:hAnsi="Times New Roman" w:cs="Times New Roman"/>
          <w:sz w:val="26"/>
          <w:szCs w:val="26"/>
        </w:rPr>
        <w:t>piecām</w:t>
      </w:r>
      <w:r>
        <w:rPr>
          <w:rFonts w:ascii="Times New Roman" w:hAnsi="Times New Roman" w:cs="Times New Roman"/>
          <w:sz w:val="26"/>
          <w:szCs w:val="26"/>
        </w:rPr>
        <w:t xml:space="preserve"> ballēm.</w:t>
      </w:r>
    </w:p>
    <w:p w:rsidR="002A5A1D" w:rsidRDefault="002A5A1D" w:rsidP="002A5A1D">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Šo iekšējo noteikumu 9.punkts nav attiecināms </w:t>
      </w:r>
      <w:r w:rsidR="00E634B3">
        <w:rPr>
          <w:rFonts w:ascii="Times New Roman" w:hAnsi="Times New Roman" w:cs="Times New Roman"/>
          <w:sz w:val="26"/>
          <w:szCs w:val="26"/>
        </w:rPr>
        <w:t xml:space="preserve">uz brīvajām vietām </w:t>
      </w:r>
      <w:r>
        <w:rPr>
          <w:rFonts w:ascii="Times New Roman" w:hAnsi="Times New Roman" w:cs="Times New Roman"/>
          <w:sz w:val="26"/>
          <w:szCs w:val="26"/>
        </w:rPr>
        <w:t>pretendentiem, kuri:</w:t>
      </w:r>
    </w:p>
    <w:p w:rsidR="002A5A1D" w:rsidRDefault="002A5A1D" w:rsidP="002A5A1D">
      <w:pPr>
        <w:pStyle w:val="ListParagraph"/>
        <w:numPr>
          <w:ilvl w:val="1"/>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ir patvēruma meklētāji</w:t>
      </w:r>
      <w:r w:rsidR="00E634B3">
        <w:rPr>
          <w:rFonts w:ascii="Times New Roman" w:hAnsi="Times New Roman" w:cs="Times New Roman"/>
          <w:sz w:val="26"/>
          <w:szCs w:val="26"/>
        </w:rPr>
        <w:t xml:space="preserve"> saskaņā ar ārējiem normatīvajiem aktiem</w:t>
      </w:r>
      <w:r>
        <w:rPr>
          <w:rFonts w:ascii="Times New Roman" w:hAnsi="Times New Roman" w:cs="Times New Roman"/>
          <w:sz w:val="26"/>
          <w:szCs w:val="26"/>
        </w:rPr>
        <w:t>;</w:t>
      </w:r>
    </w:p>
    <w:p w:rsidR="002A5A1D" w:rsidRDefault="002A5A1D" w:rsidP="002A5A1D">
      <w:pPr>
        <w:pStyle w:val="ListParagraph"/>
        <w:numPr>
          <w:ilvl w:val="1"/>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vai mācās vai ieguvuši pamatizglītību ārpus Latvijas vai starptautiskās skolas īstenotā starptautiskā izglītības programmā Latvijā. Šādu pretendentu var uzņemt Skolā, ja viņam ir pietiekami vērtējumi visos iepriekš iegūtās izglītības programmas mācību priekšmetos.</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146797">
        <w:rPr>
          <w:rFonts w:ascii="Times New Roman" w:hAnsi="Times New Roman" w:cs="Times New Roman"/>
          <w:sz w:val="26"/>
          <w:szCs w:val="26"/>
        </w:rPr>
        <w:t>Skolas 11. un 12.klasē brīvajās vietās</w:t>
      </w:r>
      <w:r>
        <w:rPr>
          <w:rFonts w:ascii="Times New Roman" w:hAnsi="Times New Roman" w:cs="Times New Roman"/>
          <w:sz w:val="26"/>
          <w:szCs w:val="26"/>
        </w:rPr>
        <w:t xml:space="preserve"> uzņem izglītojamos, kuri:</w:t>
      </w:r>
    </w:p>
    <w:p w:rsidR="002F279F" w:rsidRPr="00146797" w:rsidRDefault="002F279F" w:rsidP="002F279F">
      <w:pPr>
        <w:pStyle w:val="ListParagraph"/>
        <w:numPr>
          <w:ilvl w:val="1"/>
          <w:numId w:val="2"/>
        </w:numPr>
        <w:rPr>
          <w:rFonts w:ascii="Times New Roman" w:hAnsi="Times New Roman" w:cs="Times New Roman"/>
          <w:sz w:val="26"/>
          <w:szCs w:val="26"/>
        </w:rPr>
      </w:pPr>
      <w:r w:rsidRPr="00146797">
        <w:rPr>
          <w:rFonts w:ascii="Times New Roman" w:hAnsi="Times New Roman" w:cs="Times New Roman"/>
          <w:sz w:val="26"/>
          <w:szCs w:val="26"/>
        </w:rPr>
        <w:t>līdz Skolas noteiktam termiņam ir nokārtojuši pārbaudījumus tajos izvēlētās izglītības programmas</w:t>
      </w:r>
      <w:r>
        <w:rPr>
          <w:rFonts w:ascii="Times New Roman" w:hAnsi="Times New Roman" w:cs="Times New Roman"/>
          <w:sz w:val="26"/>
          <w:szCs w:val="26"/>
        </w:rPr>
        <w:t xml:space="preserve"> virziena</w:t>
      </w:r>
      <w:r w:rsidRPr="00146797">
        <w:rPr>
          <w:rFonts w:ascii="Times New Roman" w:hAnsi="Times New Roman" w:cs="Times New Roman"/>
          <w:sz w:val="26"/>
          <w:szCs w:val="26"/>
        </w:rPr>
        <w:t xml:space="preserve"> mācību priekšmetos, kurus viņi nav apguvuši iepriekšējā izglītības iestādē</w:t>
      </w:r>
      <w:r>
        <w:rPr>
          <w:rFonts w:ascii="Times New Roman" w:hAnsi="Times New Roman" w:cs="Times New Roman"/>
          <w:sz w:val="26"/>
          <w:szCs w:val="26"/>
        </w:rPr>
        <w:t>;</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sākot no 2022./2023.mācību gada</w:t>
      </w:r>
      <w:r w:rsidRPr="00146797">
        <w:rPr>
          <w:rFonts w:ascii="Times New Roman" w:hAnsi="Times New Roman" w:cs="Times New Roman"/>
          <w:sz w:val="26"/>
          <w:szCs w:val="26"/>
        </w:rPr>
        <w:t xml:space="preserve"> 11. </w:t>
      </w:r>
      <w:r>
        <w:rPr>
          <w:rFonts w:ascii="Times New Roman" w:hAnsi="Times New Roman" w:cs="Times New Roman"/>
          <w:sz w:val="26"/>
          <w:szCs w:val="26"/>
        </w:rPr>
        <w:t xml:space="preserve">klasē </w:t>
      </w:r>
      <w:r w:rsidRPr="00146797">
        <w:rPr>
          <w:rFonts w:ascii="Times New Roman" w:hAnsi="Times New Roman" w:cs="Times New Roman"/>
          <w:sz w:val="26"/>
          <w:szCs w:val="26"/>
        </w:rPr>
        <w:t xml:space="preserve">ir nokārtojuši </w:t>
      </w:r>
      <w:r>
        <w:rPr>
          <w:rFonts w:ascii="Times New Roman" w:hAnsi="Times New Roman" w:cs="Times New Roman"/>
          <w:sz w:val="26"/>
          <w:szCs w:val="26"/>
        </w:rPr>
        <w:t xml:space="preserve">Skolas </w:t>
      </w:r>
      <w:r w:rsidRPr="00146797">
        <w:rPr>
          <w:rFonts w:ascii="Times New Roman" w:hAnsi="Times New Roman" w:cs="Times New Roman"/>
          <w:sz w:val="26"/>
          <w:szCs w:val="26"/>
        </w:rPr>
        <w:t>iestājpārbaudījumu</w:t>
      </w:r>
      <w:r>
        <w:rPr>
          <w:rFonts w:ascii="Times New Roman" w:hAnsi="Times New Roman" w:cs="Times New Roman"/>
          <w:sz w:val="26"/>
          <w:szCs w:val="26"/>
        </w:rPr>
        <w:t>.</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FA673F">
        <w:rPr>
          <w:rFonts w:ascii="Times New Roman" w:hAnsi="Times New Roman" w:cs="Times New Roman"/>
          <w:sz w:val="26"/>
          <w:szCs w:val="26"/>
        </w:rPr>
        <w:t xml:space="preserve">Skolas mājas lapā </w:t>
      </w:r>
      <w:hyperlink r:id="rId8" w:history="1">
        <w:r w:rsidRPr="001E5EE0">
          <w:rPr>
            <w:rStyle w:val="Hyperlink"/>
            <w:rFonts w:ascii="Times New Roman" w:hAnsi="Times New Roman" w:cs="Times New Roman"/>
            <w:sz w:val="26"/>
            <w:szCs w:val="26"/>
          </w:rPr>
          <w:t>www.r93vs.lv</w:t>
        </w:r>
      </w:hyperlink>
      <w:r>
        <w:rPr>
          <w:rFonts w:ascii="Times New Roman" w:hAnsi="Times New Roman" w:cs="Times New Roman"/>
          <w:sz w:val="26"/>
          <w:szCs w:val="26"/>
        </w:rPr>
        <w:t xml:space="preserve"> tiek publicēta šāda informācija:</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000891">
        <w:rPr>
          <w:rFonts w:ascii="Times New Roman" w:hAnsi="Times New Roman" w:cs="Times New Roman"/>
          <w:sz w:val="26"/>
          <w:szCs w:val="26"/>
        </w:rPr>
        <w:t xml:space="preserve">par </w:t>
      </w:r>
      <w:r>
        <w:rPr>
          <w:rFonts w:ascii="Times New Roman" w:hAnsi="Times New Roman" w:cs="Times New Roman"/>
          <w:sz w:val="26"/>
          <w:szCs w:val="26"/>
        </w:rPr>
        <w:t xml:space="preserve">uzņemšanu konkursa kārtībā, dokumentu pieņemšanu, </w:t>
      </w:r>
      <w:r w:rsidRPr="00000891">
        <w:rPr>
          <w:rFonts w:ascii="Times New Roman" w:hAnsi="Times New Roman" w:cs="Times New Roman"/>
          <w:sz w:val="26"/>
          <w:szCs w:val="26"/>
        </w:rPr>
        <w:t>iestājpārbaudījum</w:t>
      </w:r>
      <w:r>
        <w:rPr>
          <w:rFonts w:ascii="Times New Roman" w:hAnsi="Times New Roman" w:cs="Times New Roman"/>
          <w:sz w:val="26"/>
          <w:szCs w:val="26"/>
        </w:rPr>
        <w:t>a</w:t>
      </w:r>
      <w:r w:rsidRPr="00000891">
        <w:rPr>
          <w:rFonts w:ascii="Times New Roman" w:hAnsi="Times New Roman" w:cs="Times New Roman"/>
          <w:sz w:val="26"/>
          <w:szCs w:val="26"/>
        </w:rPr>
        <w:t xml:space="preserve"> norises vietu, laiku, pieteikšanās termiņu un vērtēšanas kārtību vismaz trīs nedēļas pirms iestājpārbaudījum</w:t>
      </w:r>
      <w:r>
        <w:rPr>
          <w:rFonts w:ascii="Times New Roman" w:hAnsi="Times New Roman" w:cs="Times New Roman"/>
          <w:sz w:val="26"/>
          <w:szCs w:val="26"/>
        </w:rPr>
        <w:t>a;</w:t>
      </w:r>
    </w:p>
    <w:p w:rsidR="002F279F" w:rsidRPr="00AB7E47"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AB7E47">
        <w:rPr>
          <w:rFonts w:ascii="Times New Roman" w:hAnsi="Times New Roman" w:cs="Times New Roman"/>
          <w:sz w:val="26"/>
          <w:szCs w:val="26"/>
        </w:rPr>
        <w:t>par pieteikšanos uz iestājpārbaudījumu divas  nedēļas pirms iestājpārbaudījuma norises datuma</w:t>
      </w:r>
      <w:r>
        <w:rPr>
          <w:rFonts w:ascii="Times New Roman" w:hAnsi="Times New Roman" w:cs="Times New Roman"/>
          <w:sz w:val="26"/>
          <w:szCs w:val="26"/>
        </w:rPr>
        <w:t>;</w:t>
      </w:r>
    </w:p>
    <w:p w:rsidR="002F279F" w:rsidRDefault="002F279F" w:rsidP="002F279F">
      <w:pPr>
        <w:pStyle w:val="ListParagraph"/>
        <w:numPr>
          <w:ilvl w:val="1"/>
          <w:numId w:val="2"/>
        </w:numPr>
        <w:jc w:val="both"/>
        <w:rPr>
          <w:rFonts w:ascii="Times New Roman" w:hAnsi="Times New Roman" w:cs="Times New Roman"/>
          <w:sz w:val="26"/>
          <w:szCs w:val="26"/>
        </w:rPr>
      </w:pPr>
      <w:r>
        <w:rPr>
          <w:rFonts w:ascii="Times New Roman" w:hAnsi="Times New Roman" w:cs="Times New Roman"/>
          <w:sz w:val="26"/>
          <w:szCs w:val="26"/>
        </w:rPr>
        <w:t xml:space="preserve">par </w:t>
      </w:r>
      <w:r w:rsidRPr="005B7F0B">
        <w:rPr>
          <w:rFonts w:ascii="Times New Roman" w:hAnsi="Times New Roman" w:cs="Times New Roman"/>
          <w:sz w:val="26"/>
          <w:szCs w:val="26"/>
        </w:rPr>
        <w:t>uzņemšanai ieteikto pretendentu sarakst</w:t>
      </w:r>
      <w:r>
        <w:rPr>
          <w:rFonts w:ascii="Times New Roman" w:hAnsi="Times New Roman" w:cs="Times New Roman"/>
          <w:sz w:val="26"/>
          <w:szCs w:val="26"/>
        </w:rPr>
        <w:t>u</w:t>
      </w:r>
      <w:r w:rsidRPr="005B7F0B">
        <w:rPr>
          <w:rFonts w:ascii="Times New Roman" w:hAnsi="Times New Roman" w:cs="Times New Roman"/>
          <w:sz w:val="26"/>
          <w:szCs w:val="26"/>
        </w:rPr>
        <w:t xml:space="preserve"> ne vēlāk kā divas dienas pēc pretendentu saraksta izveides</w:t>
      </w:r>
      <w:r>
        <w:rPr>
          <w:rFonts w:ascii="Times New Roman" w:hAnsi="Times New Roman" w:cs="Times New Roman"/>
          <w:sz w:val="26"/>
          <w:szCs w:val="26"/>
        </w:rPr>
        <w:t>;</w:t>
      </w:r>
    </w:p>
    <w:p w:rsidR="002F279F" w:rsidRDefault="002F279F" w:rsidP="002F279F">
      <w:pPr>
        <w:pStyle w:val="ListParagraph"/>
        <w:numPr>
          <w:ilvl w:val="1"/>
          <w:numId w:val="2"/>
        </w:numPr>
        <w:jc w:val="both"/>
        <w:rPr>
          <w:rFonts w:ascii="Times New Roman" w:hAnsi="Times New Roman" w:cs="Times New Roman"/>
          <w:sz w:val="26"/>
          <w:szCs w:val="26"/>
        </w:rPr>
      </w:pPr>
      <w:r w:rsidRPr="0003238E">
        <w:rPr>
          <w:rFonts w:ascii="Times New Roman" w:hAnsi="Times New Roman" w:cs="Times New Roman"/>
          <w:sz w:val="26"/>
          <w:szCs w:val="26"/>
        </w:rPr>
        <w:t xml:space="preserve">par brīvajām vietām Skolas </w:t>
      </w:r>
      <w:r>
        <w:rPr>
          <w:rFonts w:ascii="Times New Roman" w:hAnsi="Times New Roman" w:cs="Times New Roman"/>
          <w:sz w:val="26"/>
          <w:szCs w:val="26"/>
        </w:rPr>
        <w:t xml:space="preserve">10., </w:t>
      </w:r>
      <w:r w:rsidRPr="0003238E">
        <w:rPr>
          <w:rFonts w:ascii="Times New Roman" w:hAnsi="Times New Roman" w:cs="Times New Roman"/>
          <w:sz w:val="26"/>
          <w:szCs w:val="26"/>
        </w:rPr>
        <w:t>11. un 12.klasē</w:t>
      </w:r>
      <w:r>
        <w:rPr>
          <w:rFonts w:ascii="Times New Roman" w:hAnsi="Times New Roman" w:cs="Times New Roman"/>
          <w:sz w:val="26"/>
          <w:szCs w:val="26"/>
        </w:rPr>
        <w:t>;</w:t>
      </w:r>
    </w:p>
    <w:p w:rsidR="002F279F" w:rsidRDefault="002F279F" w:rsidP="002F279F">
      <w:pPr>
        <w:pStyle w:val="ListParagraph"/>
        <w:numPr>
          <w:ilvl w:val="1"/>
          <w:numId w:val="2"/>
        </w:numPr>
        <w:jc w:val="both"/>
        <w:rPr>
          <w:rFonts w:ascii="Times New Roman" w:hAnsi="Times New Roman" w:cs="Times New Roman"/>
          <w:sz w:val="26"/>
          <w:szCs w:val="26"/>
        </w:rPr>
      </w:pPr>
      <w:r>
        <w:rPr>
          <w:rFonts w:ascii="Times New Roman" w:hAnsi="Times New Roman" w:cs="Times New Roman"/>
          <w:sz w:val="26"/>
          <w:szCs w:val="26"/>
        </w:rPr>
        <w:t>par Skolas iestājpārbaudījuma uz 11., 12.klasi norises organizēšanu un vērtēšanas kārtību.</w:t>
      </w:r>
    </w:p>
    <w:p w:rsidR="002F279F" w:rsidRPr="0003238E" w:rsidRDefault="002F279F" w:rsidP="002F279F">
      <w:pPr>
        <w:pStyle w:val="ListParagraph"/>
        <w:ind w:left="792"/>
        <w:jc w:val="both"/>
        <w:rPr>
          <w:rFonts w:ascii="Times New Roman" w:hAnsi="Times New Roman" w:cs="Times New Roman"/>
          <w:sz w:val="26"/>
          <w:szCs w:val="26"/>
        </w:rPr>
      </w:pPr>
    </w:p>
    <w:p w:rsidR="002F279F" w:rsidRDefault="002F279F" w:rsidP="002F279F">
      <w:pPr>
        <w:pStyle w:val="ListParagraph"/>
        <w:numPr>
          <w:ilvl w:val="0"/>
          <w:numId w:val="3"/>
        </w:numPr>
        <w:spacing w:after="0" w:line="240" w:lineRule="auto"/>
        <w:jc w:val="center"/>
        <w:rPr>
          <w:rFonts w:ascii="Times New Roman" w:hAnsi="Times New Roman" w:cs="Times New Roman"/>
          <w:b/>
          <w:sz w:val="26"/>
          <w:szCs w:val="26"/>
        </w:rPr>
      </w:pPr>
      <w:r w:rsidRPr="00B06F82">
        <w:rPr>
          <w:rFonts w:ascii="Times New Roman" w:hAnsi="Times New Roman" w:cs="Times New Roman"/>
          <w:b/>
          <w:sz w:val="26"/>
          <w:szCs w:val="26"/>
        </w:rPr>
        <w:t>Dokumenti</w:t>
      </w:r>
    </w:p>
    <w:p w:rsidR="002F279F" w:rsidRPr="00B06F82" w:rsidRDefault="002F279F" w:rsidP="002F279F">
      <w:pPr>
        <w:pStyle w:val="ListParagraph"/>
        <w:spacing w:after="0" w:line="240" w:lineRule="auto"/>
        <w:ind w:left="1080"/>
        <w:rPr>
          <w:rFonts w:ascii="Times New Roman" w:hAnsi="Times New Roman" w:cs="Times New Roman"/>
          <w:b/>
          <w:sz w:val="26"/>
          <w:szCs w:val="26"/>
        </w:rPr>
      </w:pP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69181B">
        <w:rPr>
          <w:rFonts w:ascii="Times New Roman" w:hAnsi="Times New Roman" w:cs="Times New Roman"/>
          <w:sz w:val="26"/>
          <w:szCs w:val="26"/>
        </w:rPr>
        <w:t>Lai</w:t>
      </w:r>
      <w:r>
        <w:rPr>
          <w:rFonts w:ascii="Times New Roman" w:hAnsi="Times New Roman" w:cs="Times New Roman"/>
          <w:sz w:val="26"/>
          <w:szCs w:val="26"/>
        </w:rPr>
        <w:t xml:space="preserve"> pretendentu</w:t>
      </w:r>
      <w:r w:rsidRPr="0069181B">
        <w:rPr>
          <w:rFonts w:ascii="Times New Roman" w:hAnsi="Times New Roman" w:cs="Times New Roman"/>
          <w:sz w:val="26"/>
          <w:szCs w:val="26"/>
        </w:rPr>
        <w:t xml:space="preserve"> pieteiktu uzņemšanai Skolas vispārējās vidējās izglītības</w:t>
      </w:r>
      <w:r>
        <w:rPr>
          <w:rFonts w:ascii="Times New Roman" w:hAnsi="Times New Roman" w:cs="Times New Roman"/>
          <w:sz w:val="26"/>
          <w:szCs w:val="26"/>
        </w:rPr>
        <w:t xml:space="preserve"> </w:t>
      </w:r>
      <w:r w:rsidRPr="0069181B">
        <w:rPr>
          <w:rFonts w:ascii="Times New Roman" w:hAnsi="Times New Roman" w:cs="Times New Roman"/>
          <w:sz w:val="26"/>
          <w:szCs w:val="26"/>
        </w:rPr>
        <w:t>programm</w:t>
      </w:r>
      <w:r>
        <w:rPr>
          <w:rFonts w:ascii="Times New Roman" w:hAnsi="Times New Roman" w:cs="Times New Roman"/>
          <w:sz w:val="26"/>
          <w:szCs w:val="26"/>
        </w:rPr>
        <w:t>ā</w:t>
      </w:r>
      <w:r w:rsidRPr="0069181B">
        <w:rPr>
          <w:rFonts w:ascii="Times New Roman" w:hAnsi="Times New Roman" w:cs="Times New Roman"/>
          <w:sz w:val="26"/>
          <w:szCs w:val="26"/>
        </w:rPr>
        <w:t xml:space="preserve">, </w:t>
      </w:r>
      <w:r>
        <w:rPr>
          <w:rFonts w:ascii="Times New Roman" w:hAnsi="Times New Roman" w:cs="Times New Roman"/>
          <w:sz w:val="26"/>
          <w:szCs w:val="26"/>
        </w:rPr>
        <w:t xml:space="preserve">vecāks vai </w:t>
      </w:r>
      <w:r w:rsidRPr="0069181B">
        <w:rPr>
          <w:rFonts w:ascii="Times New Roman" w:hAnsi="Times New Roman" w:cs="Times New Roman"/>
          <w:sz w:val="26"/>
          <w:szCs w:val="26"/>
        </w:rPr>
        <w:t>likumiskais pārstāvis</w:t>
      </w:r>
      <w:r>
        <w:rPr>
          <w:rFonts w:ascii="Times New Roman" w:hAnsi="Times New Roman" w:cs="Times New Roman"/>
          <w:sz w:val="26"/>
          <w:szCs w:val="26"/>
        </w:rPr>
        <w:t xml:space="preserve"> (turpmāk vecāks)</w:t>
      </w:r>
      <w:r w:rsidRPr="0069181B">
        <w:rPr>
          <w:rFonts w:ascii="Times New Roman" w:hAnsi="Times New Roman" w:cs="Times New Roman"/>
          <w:sz w:val="26"/>
          <w:szCs w:val="26"/>
        </w:rPr>
        <w:t xml:space="preserve"> vai pilngadīgais </w:t>
      </w:r>
      <w:r>
        <w:rPr>
          <w:rFonts w:ascii="Times New Roman" w:hAnsi="Times New Roman" w:cs="Times New Roman"/>
          <w:sz w:val="26"/>
          <w:szCs w:val="26"/>
        </w:rPr>
        <w:t>pretendents</w:t>
      </w:r>
      <w:r w:rsidRPr="0069181B">
        <w:rPr>
          <w:rFonts w:ascii="Times New Roman" w:hAnsi="Times New Roman" w:cs="Times New Roman"/>
          <w:sz w:val="26"/>
          <w:szCs w:val="26"/>
        </w:rPr>
        <w:t xml:space="preserve"> iesniedz Skolas direktoram adresētu iesniegumu</w:t>
      </w:r>
      <w:r>
        <w:rPr>
          <w:rFonts w:ascii="Times New Roman" w:hAnsi="Times New Roman" w:cs="Times New Roman"/>
          <w:sz w:val="26"/>
          <w:szCs w:val="26"/>
        </w:rPr>
        <w:t>, kurā norādīta</w:t>
      </w:r>
      <w:r w:rsidRPr="0069181B">
        <w:rPr>
          <w:rFonts w:ascii="Times New Roman" w:hAnsi="Times New Roman" w:cs="Times New Roman"/>
          <w:sz w:val="26"/>
          <w:szCs w:val="26"/>
        </w:rPr>
        <w:t xml:space="preserve"> </w:t>
      </w:r>
      <w:r>
        <w:rPr>
          <w:rFonts w:ascii="Times New Roman" w:hAnsi="Times New Roman" w:cs="Times New Roman"/>
          <w:sz w:val="26"/>
          <w:szCs w:val="26"/>
        </w:rPr>
        <w:t xml:space="preserve">informācija </w:t>
      </w:r>
      <w:r w:rsidRPr="0069181B">
        <w:rPr>
          <w:rFonts w:ascii="Times New Roman" w:hAnsi="Times New Roman" w:cs="Times New Roman"/>
          <w:sz w:val="26"/>
          <w:szCs w:val="26"/>
        </w:rPr>
        <w:t>atbilstoši šo noteikum</w:t>
      </w:r>
      <w:r>
        <w:rPr>
          <w:rFonts w:ascii="Times New Roman" w:hAnsi="Times New Roman" w:cs="Times New Roman"/>
          <w:sz w:val="26"/>
          <w:szCs w:val="26"/>
        </w:rPr>
        <w:t>u</w:t>
      </w:r>
      <w:r w:rsidRPr="0069181B">
        <w:rPr>
          <w:rFonts w:ascii="Times New Roman" w:hAnsi="Times New Roman" w:cs="Times New Roman"/>
          <w:sz w:val="26"/>
          <w:szCs w:val="26"/>
        </w:rPr>
        <w:t xml:space="preserve"> </w:t>
      </w:r>
      <w:r w:rsidR="00EB5A19">
        <w:rPr>
          <w:rFonts w:ascii="Times New Roman" w:hAnsi="Times New Roman" w:cs="Times New Roman"/>
          <w:i/>
          <w:sz w:val="26"/>
          <w:szCs w:val="26"/>
        </w:rPr>
        <w:t>P</w:t>
      </w:r>
      <w:r w:rsidRPr="0095060C">
        <w:rPr>
          <w:rFonts w:ascii="Times New Roman" w:hAnsi="Times New Roman" w:cs="Times New Roman"/>
          <w:i/>
          <w:sz w:val="26"/>
          <w:szCs w:val="26"/>
        </w:rPr>
        <w:t>ielikuma</w:t>
      </w:r>
      <w:r w:rsidRPr="0069181B">
        <w:rPr>
          <w:rFonts w:ascii="Times New Roman" w:hAnsi="Times New Roman" w:cs="Times New Roman"/>
          <w:sz w:val="26"/>
          <w:szCs w:val="26"/>
        </w:rPr>
        <w:t xml:space="preserve"> veidlapai</w:t>
      </w:r>
      <w:r>
        <w:rPr>
          <w:rFonts w:ascii="Times New Roman" w:hAnsi="Times New Roman" w:cs="Times New Roman"/>
          <w:sz w:val="26"/>
          <w:szCs w:val="26"/>
        </w:rPr>
        <w:t>.</w:t>
      </w:r>
    </w:p>
    <w:p w:rsidR="002F279F" w:rsidRPr="00826B4E"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826B4E">
        <w:rPr>
          <w:rFonts w:ascii="Times New Roman" w:hAnsi="Times New Roman" w:cs="Times New Roman"/>
          <w:sz w:val="26"/>
          <w:szCs w:val="26"/>
        </w:rPr>
        <w:t>Ja pretendentam iepriekšējo izglītību apliecinošs dokuments izsniegts citā valstī, iesniegumam pievieno lēmumu par izglītības dokumenta atzīšanu.</w:t>
      </w:r>
    </w:p>
    <w:p w:rsidR="002F279F" w:rsidRDefault="002F279F" w:rsidP="002F279F">
      <w:pPr>
        <w:pStyle w:val="ListParagraph"/>
        <w:spacing w:after="0" w:line="240" w:lineRule="auto"/>
        <w:ind w:left="360"/>
        <w:jc w:val="both"/>
        <w:rPr>
          <w:rFonts w:ascii="Times New Roman" w:hAnsi="Times New Roman" w:cs="Times New Roman"/>
          <w:sz w:val="26"/>
          <w:szCs w:val="26"/>
        </w:rPr>
      </w:pPr>
    </w:p>
    <w:p w:rsidR="002F279F" w:rsidRDefault="002F279F" w:rsidP="002F279F">
      <w:pPr>
        <w:pStyle w:val="ListParagraph"/>
        <w:numPr>
          <w:ilvl w:val="0"/>
          <w:numId w:val="3"/>
        </w:numPr>
        <w:spacing w:after="0" w:line="240" w:lineRule="auto"/>
        <w:jc w:val="center"/>
        <w:rPr>
          <w:rFonts w:ascii="Times New Roman" w:hAnsi="Times New Roman" w:cs="Times New Roman"/>
          <w:b/>
          <w:sz w:val="26"/>
          <w:szCs w:val="26"/>
        </w:rPr>
      </w:pPr>
      <w:r w:rsidRPr="00B06F82">
        <w:rPr>
          <w:rFonts w:ascii="Times New Roman" w:hAnsi="Times New Roman" w:cs="Times New Roman"/>
          <w:b/>
          <w:sz w:val="26"/>
          <w:szCs w:val="26"/>
        </w:rPr>
        <w:t>Iestājpārbaudījums uz 10.klasi.</w:t>
      </w:r>
    </w:p>
    <w:p w:rsidR="002F279F" w:rsidRPr="00B06F82" w:rsidRDefault="002F279F" w:rsidP="002F279F">
      <w:pPr>
        <w:pStyle w:val="ListParagraph"/>
        <w:spacing w:after="0" w:line="240" w:lineRule="auto"/>
        <w:ind w:left="1080"/>
        <w:rPr>
          <w:rFonts w:ascii="Times New Roman" w:hAnsi="Times New Roman" w:cs="Times New Roman"/>
          <w:b/>
          <w:sz w:val="26"/>
          <w:szCs w:val="26"/>
        </w:rPr>
      </w:pPr>
    </w:p>
    <w:p w:rsidR="002F279F" w:rsidRPr="00AB7E47" w:rsidRDefault="002F279F" w:rsidP="002F279F">
      <w:pPr>
        <w:pStyle w:val="ListParagraph"/>
        <w:numPr>
          <w:ilvl w:val="0"/>
          <w:numId w:val="2"/>
        </w:numPr>
        <w:rPr>
          <w:rFonts w:ascii="Times New Roman" w:hAnsi="Times New Roman" w:cs="Times New Roman"/>
          <w:sz w:val="26"/>
          <w:szCs w:val="26"/>
        </w:rPr>
      </w:pPr>
      <w:r w:rsidRPr="00AB7E47">
        <w:rPr>
          <w:rFonts w:ascii="Times New Roman" w:hAnsi="Times New Roman" w:cs="Times New Roman"/>
          <w:sz w:val="26"/>
          <w:szCs w:val="26"/>
        </w:rPr>
        <w:t xml:space="preserve">Pretendentu uzņemšanai vispārējās vidējās izglītības programmas 10.klasē ir noteikts rakstisks </w:t>
      </w:r>
      <w:r w:rsidR="002A5A1D">
        <w:rPr>
          <w:rFonts w:ascii="Times New Roman" w:hAnsi="Times New Roman" w:cs="Times New Roman"/>
          <w:sz w:val="26"/>
          <w:szCs w:val="26"/>
        </w:rPr>
        <w:t>iestāj</w:t>
      </w:r>
      <w:r w:rsidRPr="00AB7E47">
        <w:rPr>
          <w:rFonts w:ascii="Times New Roman" w:hAnsi="Times New Roman" w:cs="Times New Roman"/>
          <w:sz w:val="26"/>
          <w:szCs w:val="26"/>
        </w:rPr>
        <w:t>pārbaudījums matemātikā</w:t>
      </w:r>
      <w:r w:rsidR="002A5A1D">
        <w:rPr>
          <w:rFonts w:ascii="Times New Roman" w:hAnsi="Times New Roman" w:cs="Times New Roman"/>
          <w:sz w:val="26"/>
          <w:szCs w:val="26"/>
        </w:rPr>
        <w:t xml:space="preserve"> (optimālā līmenī)</w:t>
      </w:r>
      <w:r w:rsidRPr="00AB7E47">
        <w:rPr>
          <w:rFonts w:ascii="Times New Roman" w:hAnsi="Times New Roman" w:cs="Times New Roman"/>
          <w:sz w:val="26"/>
          <w:szCs w:val="26"/>
        </w:rPr>
        <w:t xml:space="preserve"> un svešvalodā (</w:t>
      </w:r>
      <w:r w:rsidRPr="006F4C59">
        <w:rPr>
          <w:rFonts w:ascii="Times New Roman" w:hAnsi="Times New Roman" w:cs="Times New Roman"/>
          <w:sz w:val="26"/>
          <w:szCs w:val="26"/>
        </w:rPr>
        <w:t>angļu valodā</w:t>
      </w:r>
      <w:r w:rsidRPr="00AB7E47">
        <w:rPr>
          <w:rFonts w:ascii="Times New Roman" w:hAnsi="Times New Roman" w:cs="Times New Roman"/>
          <w:sz w:val="26"/>
          <w:szCs w:val="26"/>
        </w:rPr>
        <w:t xml:space="preserve">), </w:t>
      </w:r>
      <w:r w:rsidRPr="00AB7E47">
        <w:rPr>
          <w:rFonts w:ascii="Times New Roman" w:hAnsi="Times New Roman" w:cs="Times New Roman"/>
          <w:sz w:val="26"/>
          <w:szCs w:val="26"/>
        </w:rPr>
        <w:lastRenderedPageBreak/>
        <w:t xml:space="preserve">kuru </w:t>
      </w:r>
      <w:r w:rsidR="00E05FCA" w:rsidRPr="00E05FCA">
        <w:rPr>
          <w:rFonts w:ascii="Times New Roman" w:hAnsi="Times New Roman" w:cs="Times New Roman"/>
          <w:sz w:val="26"/>
          <w:szCs w:val="26"/>
        </w:rPr>
        <w:t>Rīgas domes Izglītības, kultūras un sporta departament</w:t>
      </w:r>
      <w:r w:rsidR="00E05FCA">
        <w:rPr>
          <w:rFonts w:ascii="Times New Roman" w:hAnsi="Times New Roman" w:cs="Times New Roman"/>
          <w:sz w:val="26"/>
          <w:szCs w:val="26"/>
        </w:rPr>
        <w:t>s</w:t>
      </w:r>
      <w:r w:rsidR="00CF5744">
        <w:rPr>
          <w:rFonts w:ascii="Times New Roman" w:hAnsi="Times New Roman" w:cs="Times New Roman"/>
          <w:sz w:val="26"/>
          <w:szCs w:val="26"/>
        </w:rPr>
        <w:t xml:space="preserve"> </w:t>
      </w:r>
      <w:r w:rsidR="00E05FCA">
        <w:rPr>
          <w:rFonts w:ascii="Times New Roman" w:hAnsi="Times New Roman" w:cs="Times New Roman"/>
          <w:sz w:val="26"/>
          <w:szCs w:val="26"/>
        </w:rPr>
        <w:t>(turpmāk -</w:t>
      </w:r>
      <w:r w:rsidRPr="00AB7E47">
        <w:rPr>
          <w:rFonts w:ascii="Times New Roman" w:hAnsi="Times New Roman" w:cs="Times New Roman"/>
          <w:sz w:val="26"/>
          <w:szCs w:val="26"/>
        </w:rPr>
        <w:t>Departaments</w:t>
      </w:r>
      <w:r w:rsidR="00E05FCA">
        <w:rPr>
          <w:rFonts w:ascii="Times New Roman" w:hAnsi="Times New Roman" w:cs="Times New Roman"/>
          <w:sz w:val="26"/>
          <w:szCs w:val="26"/>
        </w:rPr>
        <w:t>)</w:t>
      </w:r>
      <w:r w:rsidRPr="00AB7E47">
        <w:rPr>
          <w:rFonts w:ascii="Times New Roman" w:hAnsi="Times New Roman" w:cs="Times New Roman"/>
          <w:sz w:val="26"/>
          <w:szCs w:val="26"/>
        </w:rPr>
        <w:t xml:space="preserve"> rīko apvienotu visām Rīgas pilsētas vidējās izglītības iestādēm. </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w:t>
      </w:r>
      <w:r w:rsidRPr="00164F00">
        <w:rPr>
          <w:rFonts w:ascii="Times New Roman" w:hAnsi="Times New Roman" w:cs="Times New Roman"/>
          <w:sz w:val="26"/>
          <w:szCs w:val="26"/>
        </w:rPr>
        <w:t xml:space="preserve">estājpārbaudījuma </w:t>
      </w:r>
      <w:r>
        <w:rPr>
          <w:rFonts w:ascii="Times New Roman" w:hAnsi="Times New Roman" w:cs="Times New Roman"/>
          <w:sz w:val="26"/>
          <w:szCs w:val="26"/>
        </w:rPr>
        <w:t xml:space="preserve">saturs, </w:t>
      </w:r>
      <w:r w:rsidRPr="00164F00">
        <w:rPr>
          <w:rFonts w:ascii="Times New Roman" w:hAnsi="Times New Roman" w:cs="Times New Roman"/>
          <w:sz w:val="26"/>
          <w:szCs w:val="26"/>
        </w:rPr>
        <w:t>organizācij</w:t>
      </w:r>
      <w:r>
        <w:rPr>
          <w:rFonts w:ascii="Times New Roman" w:hAnsi="Times New Roman" w:cs="Times New Roman"/>
          <w:sz w:val="26"/>
          <w:szCs w:val="26"/>
        </w:rPr>
        <w:t>a</w:t>
      </w:r>
      <w:r w:rsidRPr="00164F00">
        <w:rPr>
          <w:rFonts w:ascii="Times New Roman" w:hAnsi="Times New Roman" w:cs="Times New Roman"/>
          <w:sz w:val="26"/>
          <w:szCs w:val="26"/>
        </w:rPr>
        <w:t xml:space="preserve"> un rezultātu paziņošan</w:t>
      </w:r>
      <w:r>
        <w:rPr>
          <w:rFonts w:ascii="Times New Roman" w:hAnsi="Times New Roman" w:cs="Times New Roman"/>
          <w:sz w:val="26"/>
          <w:szCs w:val="26"/>
        </w:rPr>
        <w:t>a</w:t>
      </w:r>
      <w:r w:rsidRPr="00164F00">
        <w:rPr>
          <w:rFonts w:ascii="Times New Roman" w:hAnsi="Times New Roman" w:cs="Times New Roman"/>
          <w:sz w:val="26"/>
          <w:szCs w:val="26"/>
        </w:rPr>
        <w:t xml:space="preserve"> not</w:t>
      </w:r>
      <w:r>
        <w:rPr>
          <w:rFonts w:ascii="Times New Roman" w:hAnsi="Times New Roman" w:cs="Times New Roman"/>
          <w:sz w:val="26"/>
          <w:szCs w:val="26"/>
        </w:rPr>
        <w:t>eikta</w:t>
      </w:r>
      <w:r w:rsidRPr="00164F00">
        <w:rPr>
          <w:rFonts w:ascii="Times New Roman" w:hAnsi="Times New Roman" w:cs="Times New Roman"/>
          <w:sz w:val="26"/>
          <w:szCs w:val="26"/>
        </w:rPr>
        <w:t xml:space="preserve"> saskaņā ar Departament</w:t>
      </w:r>
      <w:r>
        <w:rPr>
          <w:rFonts w:ascii="Times New Roman" w:hAnsi="Times New Roman" w:cs="Times New Roman"/>
          <w:sz w:val="26"/>
          <w:szCs w:val="26"/>
        </w:rPr>
        <w:t>s</w:t>
      </w:r>
      <w:r w:rsidRPr="00164F00">
        <w:rPr>
          <w:rFonts w:ascii="Times New Roman" w:hAnsi="Times New Roman" w:cs="Times New Roman"/>
          <w:sz w:val="26"/>
          <w:szCs w:val="26"/>
        </w:rPr>
        <w:t xml:space="preserve"> 202</w:t>
      </w:r>
      <w:r w:rsidR="002A5A1D">
        <w:rPr>
          <w:rFonts w:ascii="Times New Roman" w:hAnsi="Times New Roman" w:cs="Times New Roman"/>
          <w:sz w:val="26"/>
          <w:szCs w:val="26"/>
        </w:rPr>
        <w:t>2</w:t>
      </w:r>
      <w:r w:rsidRPr="00164F00">
        <w:rPr>
          <w:rFonts w:ascii="Times New Roman" w:hAnsi="Times New Roman" w:cs="Times New Roman"/>
          <w:sz w:val="26"/>
          <w:szCs w:val="26"/>
        </w:rPr>
        <w:t xml:space="preserve">.gada </w:t>
      </w:r>
      <w:r w:rsidR="002A5A1D">
        <w:rPr>
          <w:rFonts w:ascii="Times New Roman" w:hAnsi="Times New Roman" w:cs="Times New Roman"/>
          <w:sz w:val="26"/>
          <w:szCs w:val="26"/>
        </w:rPr>
        <w:t>1.aprīļa</w:t>
      </w:r>
      <w:r w:rsidRPr="00164F00">
        <w:rPr>
          <w:rFonts w:ascii="Times New Roman" w:hAnsi="Times New Roman" w:cs="Times New Roman"/>
          <w:sz w:val="26"/>
          <w:szCs w:val="26"/>
        </w:rPr>
        <w:t xml:space="preserve"> iekšēj</w:t>
      </w:r>
      <w:r>
        <w:rPr>
          <w:rFonts w:ascii="Times New Roman" w:hAnsi="Times New Roman" w:cs="Times New Roman"/>
          <w:sz w:val="26"/>
          <w:szCs w:val="26"/>
        </w:rPr>
        <w:t>iem</w:t>
      </w:r>
      <w:r w:rsidRPr="00164F00">
        <w:rPr>
          <w:rFonts w:ascii="Times New Roman" w:hAnsi="Times New Roman" w:cs="Times New Roman"/>
          <w:sz w:val="26"/>
          <w:szCs w:val="26"/>
        </w:rPr>
        <w:t xml:space="preserve"> noteikum</w:t>
      </w:r>
      <w:r>
        <w:rPr>
          <w:rFonts w:ascii="Times New Roman" w:hAnsi="Times New Roman" w:cs="Times New Roman"/>
          <w:sz w:val="26"/>
          <w:szCs w:val="26"/>
        </w:rPr>
        <w:t>iem</w:t>
      </w:r>
      <w:r w:rsidRPr="00164F00">
        <w:rPr>
          <w:rFonts w:ascii="Times New Roman" w:hAnsi="Times New Roman" w:cs="Times New Roman"/>
          <w:sz w:val="26"/>
          <w:szCs w:val="26"/>
        </w:rPr>
        <w:t xml:space="preserve"> Nr. DIKS-2</w:t>
      </w:r>
      <w:r w:rsidR="002A5A1D">
        <w:rPr>
          <w:rFonts w:ascii="Times New Roman" w:hAnsi="Times New Roman" w:cs="Times New Roman"/>
          <w:sz w:val="26"/>
          <w:szCs w:val="26"/>
        </w:rPr>
        <w:t>2</w:t>
      </w:r>
      <w:r w:rsidRPr="00164F00">
        <w:rPr>
          <w:rFonts w:ascii="Times New Roman" w:hAnsi="Times New Roman" w:cs="Times New Roman"/>
          <w:sz w:val="26"/>
          <w:szCs w:val="26"/>
        </w:rPr>
        <w:t>-</w:t>
      </w:r>
      <w:r w:rsidR="002A5A1D">
        <w:rPr>
          <w:rFonts w:ascii="Times New Roman" w:hAnsi="Times New Roman" w:cs="Times New Roman"/>
          <w:sz w:val="26"/>
          <w:szCs w:val="26"/>
        </w:rPr>
        <w:t>12</w:t>
      </w:r>
      <w:r w:rsidRPr="00164F00">
        <w:rPr>
          <w:rFonts w:ascii="Times New Roman" w:hAnsi="Times New Roman" w:cs="Times New Roman"/>
          <w:sz w:val="26"/>
          <w:szCs w:val="26"/>
        </w:rPr>
        <w:t>-nts “Apvienot</w:t>
      </w:r>
      <w:r w:rsidR="002A5A1D">
        <w:rPr>
          <w:rFonts w:ascii="Times New Roman" w:hAnsi="Times New Roman" w:cs="Times New Roman"/>
          <w:sz w:val="26"/>
          <w:szCs w:val="26"/>
        </w:rPr>
        <w:t>o</w:t>
      </w:r>
      <w:r w:rsidRPr="00164F00">
        <w:rPr>
          <w:rFonts w:ascii="Times New Roman" w:hAnsi="Times New Roman" w:cs="Times New Roman"/>
          <w:sz w:val="26"/>
          <w:szCs w:val="26"/>
        </w:rPr>
        <w:t xml:space="preserve"> iestājpārbaudījum</w:t>
      </w:r>
      <w:r w:rsidR="002A5A1D">
        <w:rPr>
          <w:rFonts w:ascii="Times New Roman" w:hAnsi="Times New Roman" w:cs="Times New Roman"/>
          <w:sz w:val="26"/>
          <w:szCs w:val="26"/>
        </w:rPr>
        <w:t>u</w:t>
      </w:r>
      <w:r w:rsidRPr="00164F00">
        <w:rPr>
          <w:rFonts w:ascii="Times New Roman" w:hAnsi="Times New Roman" w:cs="Times New Roman"/>
          <w:sz w:val="26"/>
          <w:szCs w:val="26"/>
        </w:rPr>
        <w:t xml:space="preserve"> organizēšanas kārtība</w:t>
      </w:r>
      <w:r w:rsidR="00001C87">
        <w:rPr>
          <w:rFonts w:ascii="Times New Roman" w:hAnsi="Times New Roman" w:cs="Times New Roman"/>
          <w:sz w:val="26"/>
          <w:szCs w:val="26"/>
        </w:rPr>
        <w:t xml:space="preserve"> un vienotu kritēriju noteikšana izglītojamo uzņemšanai Rīgas </w:t>
      </w:r>
      <w:proofErr w:type="spellStart"/>
      <w:r w:rsidR="00001C87">
        <w:rPr>
          <w:rFonts w:ascii="Times New Roman" w:hAnsi="Times New Roman" w:cs="Times New Roman"/>
          <w:sz w:val="26"/>
          <w:szCs w:val="26"/>
        </w:rPr>
        <w:t>valstspilsētas</w:t>
      </w:r>
      <w:proofErr w:type="spellEnd"/>
      <w:r w:rsidR="00001C87">
        <w:rPr>
          <w:rFonts w:ascii="Times New Roman" w:hAnsi="Times New Roman" w:cs="Times New Roman"/>
          <w:sz w:val="26"/>
          <w:szCs w:val="26"/>
        </w:rPr>
        <w:t xml:space="preserve"> pašvaldības izglītības iestādēs 2022./2023.mācību gadam</w:t>
      </w:r>
      <w:r w:rsidRPr="00164F00">
        <w:rPr>
          <w:rFonts w:ascii="Times New Roman" w:hAnsi="Times New Roman" w:cs="Times New Roman"/>
          <w:sz w:val="26"/>
          <w:szCs w:val="26"/>
        </w:rPr>
        <w:t xml:space="preserve">” (turpmāk – </w:t>
      </w:r>
      <w:r w:rsidR="00001C87">
        <w:rPr>
          <w:rFonts w:ascii="Times New Roman" w:hAnsi="Times New Roman" w:cs="Times New Roman"/>
          <w:sz w:val="26"/>
          <w:szCs w:val="26"/>
        </w:rPr>
        <w:t>Departamenta</w:t>
      </w:r>
      <w:r w:rsidRPr="00164F00">
        <w:rPr>
          <w:rFonts w:ascii="Times New Roman" w:hAnsi="Times New Roman" w:cs="Times New Roman"/>
          <w:sz w:val="26"/>
          <w:szCs w:val="26"/>
        </w:rPr>
        <w:t xml:space="preserve"> noteikumi).</w:t>
      </w:r>
    </w:p>
    <w:p w:rsidR="002F279F" w:rsidRDefault="002F279F" w:rsidP="002F279F">
      <w:pPr>
        <w:pStyle w:val="ListParagraph"/>
        <w:numPr>
          <w:ilvl w:val="0"/>
          <w:numId w:val="2"/>
        </w:numPr>
        <w:rPr>
          <w:rFonts w:ascii="Times New Roman" w:hAnsi="Times New Roman" w:cs="Times New Roman"/>
          <w:sz w:val="26"/>
          <w:szCs w:val="26"/>
        </w:rPr>
      </w:pPr>
      <w:r w:rsidRPr="00001C87">
        <w:rPr>
          <w:rFonts w:ascii="Times New Roman" w:hAnsi="Times New Roman" w:cs="Times New Roman"/>
          <w:sz w:val="26"/>
          <w:szCs w:val="26"/>
        </w:rPr>
        <w:t>Pretendentu pieteikšanās iestājpārbaudījumam notiek elektroniski Departamenta izveidotā tīmekļa vietnē</w:t>
      </w:r>
      <w:r w:rsidR="00001C87" w:rsidRPr="00001C87">
        <w:rPr>
          <w:rFonts w:ascii="Times New Roman" w:hAnsi="Times New Roman" w:cs="Times New Roman"/>
          <w:sz w:val="26"/>
          <w:szCs w:val="26"/>
        </w:rPr>
        <w:t xml:space="preserve"> </w:t>
      </w:r>
      <w:hyperlink r:id="rId9" w:history="1">
        <w:r w:rsidR="00001C87" w:rsidRPr="00001C87">
          <w:rPr>
            <w:rStyle w:val="Hyperlink"/>
            <w:rFonts w:ascii="Times New Roman" w:hAnsi="Times New Roman" w:cs="Times New Roman"/>
            <w:sz w:val="26"/>
            <w:szCs w:val="26"/>
          </w:rPr>
          <w:t>www.iksd.riga.lv</w:t>
        </w:r>
      </w:hyperlink>
      <w:r w:rsidR="00001C87" w:rsidRPr="00001C87">
        <w:rPr>
          <w:rFonts w:ascii="Times New Roman" w:hAnsi="Times New Roman" w:cs="Times New Roman"/>
          <w:sz w:val="26"/>
          <w:szCs w:val="26"/>
        </w:rPr>
        <w:t xml:space="preserve"> </w:t>
      </w:r>
      <w:r w:rsidRPr="00001C87">
        <w:rPr>
          <w:rFonts w:ascii="Times New Roman" w:hAnsi="Times New Roman" w:cs="Times New Roman"/>
          <w:sz w:val="26"/>
          <w:szCs w:val="26"/>
        </w:rPr>
        <w:t xml:space="preserve">, aizpildot </w:t>
      </w:r>
      <w:r w:rsidR="00001C87" w:rsidRPr="00001C87">
        <w:rPr>
          <w:rFonts w:ascii="Times New Roman" w:hAnsi="Times New Roman" w:cs="Times New Roman"/>
          <w:sz w:val="26"/>
          <w:szCs w:val="26"/>
        </w:rPr>
        <w:t>reģistrēšanās anketu</w:t>
      </w:r>
      <w:r w:rsidRPr="00001C87">
        <w:rPr>
          <w:rFonts w:ascii="Times New Roman" w:hAnsi="Times New Roman" w:cs="Times New Roman"/>
          <w:sz w:val="26"/>
          <w:szCs w:val="26"/>
        </w:rPr>
        <w:t xml:space="preserve">. </w:t>
      </w:r>
      <w:r w:rsidR="00001C87" w:rsidRPr="00001C87">
        <w:rPr>
          <w:rFonts w:ascii="Times New Roman" w:hAnsi="Times New Roman" w:cs="Times New Roman"/>
          <w:sz w:val="26"/>
          <w:szCs w:val="26"/>
        </w:rPr>
        <w:t xml:space="preserve">Reģistrēšanās tiek uzsākta divas nedēļas pirms iestājpārbaudījuma. </w:t>
      </w:r>
    </w:p>
    <w:p w:rsidR="00001C87" w:rsidRPr="00001C87" w:rsidRDefault="00001C87" w:rsidP="00001C87">
      <w:pPr>
        <w:pStyle w:val="ListParagraph"/>
        <w:ind w:left="360"/>
        <w:rPr>
          <w:rFonts w:ascii="Times New Roman" w:hAnsi="Times New Roman" w:cs="Times New Roman"/>
          <w:sz w:val="26"/>
          <w:szCs w:val="26"/>
        </w:rPr>
      </w:pPr>
    </w:p>
    <w:p w:rsidR="002F279F" w:rsidRDefault="002F279F" w:rsidP="002F279F">
      <w:pPr>
        <w:pStyle w:val="ListParagraph"/>
        <w:numPr>
          <w:ilvl w:val="0"/>
          <w:numId w:val="4"/>
        </w:numPr>
        <w:spacing w:after="0" w:line="240" w:lineRule="auto"/>
        <w:jc w:val="center"/>
        <w:rPr>
          <w:rFonts w:ascii="Times New Roman" w:hAnsi="Times New Roman" w:cs="Times New Roman"/>
          <w:b/>
          <w:sz w:val="26"/>
          <w:szCs w:val="26"/>
        </w:rPr>
      </w:pPr>
      <w:r w:rsidRPr="00B06F82">
        <w:rPr>
          <w:rFonts w:ascii="Times New Roman" w:hAnsi="Times New Roman" w:cs="Times New Roman"/>
          <w:b/>
          <w:sz w:val="26"/>
          <w:szCs w:val="26"/>
        </w:rPr>
        <w:t>Uzņemšanas komisij</w:t>
      </w:r>
      <w:r>
        <w:rPr>
          <w:rFonts w:ascii="Times New Roman" w:hAnsi="Times New Roman" w:cs="Times New Roman"/>
          <w:b/>
          <w:sz w:val="26"/>
          <w:szCs w:val="26"/>
        </w:rPr>
        <w:t>a</w:t>
      </w:r>
    </w:p>
    <w:p w:rsidR="002F279F" w:rsidRPr="00B06F82" w:rsidRDefault="002F279F" w:rsidP="002F279F">
      <w:pPr>
        <w:pStyle w:val="ListParagraph"/>
        <w:spacing w:after="0" w:line="240" w:lineRule="auto"/>
        <w:ind w:left="1080"/>
        <w:rPr>
          <w:rFonts w:ascii="Times New Roman" w:hAnsi="Times New Roman" w:cs="Times New Roman"/>
          <w:b/>
          <w:sz w:val="26"/>
          <w:szCs w:val="26"/>
        </w:rPr>
      </w:pP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Pretendentu</w:t>
      </w:r>
      <w:r w:rsidRPr="003958EC">
        <w:rPr>
          <w:rFonts w:ascii="Times New Roman" w:hAnsi="Times New Roman" w:cs="Times New Roman"/>
          <w:sz w:val="26"/>
          <w:szCs w:val="26"/>
        </w:rPr>
        <w:t xml:space="preserve"> uzņemšanu Skolas vispārējās vidējās izglītības</w:t>
      </w:r>
      <w:r>
        <w:rPr>
          <w:rFonts w:ascii="Times New Roman" w:hAnsi="Times New Roman" w:cs="Times New Roman"/>
          <w:sz w:val="26"/>
          <w:szCs w:val="26"/>
        </w:rPr>
        <w:t xml:space="preserve"> </w:t>
      </w:r>
      <w:r w:rsidRPr="003958EC">
        <w:rPr>
          <w:rFonts w:ascii="Times New Roman" w:hAnsi="Times New Roman" w:cs="Times New Roman"/>
          <w:sz w:val="26"/>
          <w:szCs w:val="26"/>
        </w:rPr>
        <w:t>programm</w:t>
      </w:r>
      <w:r>
        <w:rPr>
          <w:rFonts w:ascii="Times New Roman" w:hAnsi="Times New Roman" w:cs="Times New Roman"/>
          <w:sz w:val="26"/>
          <w:szCs w:val="26"/>
        </w:rPr>
        <w:t xml:space="preserve">ā </w:t>
      </w:r>
      <w:r w:rsidRPr="003958EC">
        <w:rPr>
          <w:rFonts w:ascii="Times New Roman" w:hAnsi="Times New Roman" w:cs="Times New Roman"/>
          <w:sz w:val="26"/>
          <w:szCs w:val="26"/>
        </w:rPr>
        <w:t>nodrošina</w:t>
      </w:r>
      <w:r>
        <w:rPr>
          <w:rFonts w:ascii="Times New Roman" w:hAnsi="Times New Roman" w:cs="Times New Roman"/>
          <w:sz w:val="26"/>
          <w:szCs w:val="26"/>
        </w:rPr>
        <w:t xml:space="preserve"> </w:t>
      </w:r>
      <w:r w:rsidRPr="003958EC">
        <w:rPr>
          <w:rFonts w:ascii="Times New Roman" w:hAnsi="Times New Roman" w:cs="Times New Roman"/>
          <w:sz w:val="26"/>
          <w:szCs w:val="26"/>
        </w:rPr>
        <w:t>uzņemšanas komisija, kuras sastāvu apstiprina Skolas direktors.</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3958EC">
        <w:rPr>
          <w:rFonts w:ascii="Times New Roman" w:hAnsi="Times New Roman" w:cs="Times New Roman"/>
          <w:sz w:val="26"/>
          <w:szCs w:val="26"/>
        </w:rPr>
        <w:t>Uzņemšanas komisija</w:t>
      </w:r>
      <w:r>
        <w:rPr>
          <w:rFonts w:ascii="Times New Roman" w:hAnsi="Times New Roman" w:cs="Times New Roman"/>
          <w:sz w:val="26"/>
          <w:szCs w:val="26"/>
        </w:rPr>
        <w:t>s pienākumi</w:t>
      </w:r>
      <w:r w:rsidRPr="003958EC">
        <w:rPr>
          <w:rFonts w:ascii="Times New Roman" w:hAnsi="Times New Roman" w:cs="Times New Roman"/>
          <w:sz w:val="26"/>
          <w:szCs w:val="26"/>
        </w:rPr>
        <w:t>:</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3958EC">
        <w:rPr>
          <w:rFonts w:ascii="Times New Roman" w:hAnsi="Times New Roman" w:cs="Times New Roman"/>
          <w:sz w:val="26"/>
          <w:szCs w:val="26"/>
        </w:rPr>
        <w:t>snie</w:t>
      </w:r>
      <w:r>
        <w:rPr>
          <w:rFonts w:ascii="Times New Roman" w:hAnsi="Times New Roman" w:cs="Times New Roman"/>
          <w:sz w:val="26"/>
          <w:szCs w:val="26"/>
        </w:rPr>
        <w:t>gt</w:t>
      </w:r>
      <w:r w:rsidRPr="003958EC">
        <w:rPr>
          <w:rFonts w:ascii="Times New Roman" w:hAnsi="Times New Roman" w:cs="Times New Roman"/>
          <w:sz w:val="26"/>
          <w:szCs w:val="26"/>
        </w:rPr>
        <w:t xml:space="preserve"> informāciju pretendentiem par Skolas izglītības programmām un uzņemšanas kārtību;</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3958EC">
        <w:rPr>
          <w:rFonts w:ascii="Times New Roman" w:hAnsi="Times New Roman" w:cs="Times New Roman"/>
          <w:sz w:val="26"/>
          <w:szCs w:val="26"/>
        </w:rPr>
        <w:t>pieņem</w:t>
      </w:r>
      <w:r>
        <w:rPr>
          <w:rFonts w:ascii="Times New Roman" w:hAnsi="Times New Roman" w:cs="Times New Roman"/>
          <w:sz w:val="26"/>
          <w:szCs w:val="26"/>
        </w:rPr>
        <w:t>t</w:t>
      </w:r>
      <w:r w:rsidRPr="003958EC">
        <w:rPr>
          <w:rFonts w:ascii="Times New Roman" w:hAnsi="Times New Roman" w:cs="Times New Roman"/>
          <w:sz w:val="26"/>
          <w:szCs w:val="26"/>
        </w:rPr>
        <w:t xml:space="preserve"> izglītojamo uzņemšanai nepieciešamos dokumentus;</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3958EC">
        <w:rPr>
          <w:rFonts w:ascii="Times New Roman" w:hAnsi="Times New Roman" w:cs="Times New Roman"/>
          <w:sz w:val="26"/>
          <w:szCs w:val="26"/>
        </w:rPr>
        <w:t>vei</w:t>
      </w:r>
      <w:r>
        <w:rPr>
          <w:rFonts w:ascii="Times New Roman" w:hAnsi="Times New Roman" w:cs="Times New Roman"/>
          <w:sz w:val="26"/>
          <w:szCs w:val="26"/>
        </w:rPr>
        <w:t>kt</w:t>
      </w:r>
      <w:r w:rsidRPr="003958EC">
        <w:rPr>
          <w:rFonts w:ascii="Times New Roman" w:hAnsi="Times New Roman" w:cs="Times New Roman"/>
          <w:sz w:val="26"/>
          <w:szCs w:val="26"/>
        </w:rPr>
        <w:t xml:space="preserve"> pārbaudi par pretendenta atbilstību uzņemšanas prasībām;</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3958EC">
        <w:rPr>
          <w:rFonts w:ascii="Times New Roman" w:hAnsi="Times New Roman" w:cs="Times New Roman"/>
          <w:sz w:val="26"/>
          <w:szCs w:val="26"/>
        </w:rPr>
        <w:t>izveido</w:t>
      </w:r>
      <w:r>
        <w:rPr>
          <w:rFonts w:ascii="Times New Roman" w:hAnsi="Times New Roman" w:cs="Times New Roman"/>
          <w:sz w:val="26"/>
          <w:szCs w:val="26"/>
        </w:rPr>
        <w:t>t</w:t>
      </w:r>
      <w:r w:rsidRPr="003958EC">
        <w:rPr>
          <w:rFonts w:ascii="Times New Roman" w:hAnsi="Times New Roman" w:cs="Times New Roman"/>
          <w:sz w:val="26"/>
          <w:szCs w:val="26"/>
        </w:rPr>
        <w:t xml:space="preserve"> pretendentu sarakstu</w:t>
      </w:r>
      <w:r w:rsidRPr="004B06EF">
        <w:t xml:space="preserve"> </w:t>
      </w:r>
      <w:r w:rsidRPr="004B06EF">
        <w:rPr>
          <w:rFonts w:ascii="Times New Roman" w:hAnsi="Times New Roman" w:cs="Times New Roman"/>
          <w:sz w:val="26"/>
          <w:szCs w:val="26"/>
        </w:rPr>
        <w:t xml:space="preserve">tādā secībā, lai </w:t>
      </w:r>
      <w:r>
        <w:rPr>
          <w:rFonts w:ascii="Times New Roman" w:hAnsi="Times New Roman" w:cs="Times New Roman"/>
          <w:sz w:val="26"/>
          <w:szCs w:val="26"/>
        </w:rPr>
        <w:t>p</w:t>
      </w:r>
      <w:r w:rsidRPr="004B06EF">
        <w:rPr>
          <w:rFonts w:ascii="Times New Roman" w:hAnsi="Times New Roman" w:cs="Times New Roman"/>
          <w:sz w:val="26"/>
          <w:szCs w:val="26"/>
        </w:rPr>
        <w:t xml:space="preserve">retendents ar </w:t>
      </w:r>
      <w:r>
        <w:rPr>
          <w:rFonts w:ascii="Times New Roman" w:hAnsi="Times New Roman" w:cs="Times New Roman"/>
          <w:sz w:val="26"/>
          <w:szCs w:val="26"/>
        </w:rPr>
        <w:t xml:space="preserve">iestājpārbaudījumā </w:t>
      </w:r>
      <w:r w:rsidRPr="004B06EF">
        <w:rPr>
          <w:rFonts w:ascii="Times New Roman" w:hAnsi="Times New Roman" w:cs="Times New Roman"/>
          <w:sz w:val="26"/>
          <w:szCs w:val="26"/>
        </w:rPr>
        <w:t xml:space="preserve">augstāko rezultātu būtu saraksta sākumā, bet ar zemāko </w:t>
      </w:r>
      <w:r>
        <w:rPr>
          <w:rFonts w:ascii="Times New Roman" w:hAnsi="Times New Roman" w:cs="Times New Roman"/>
          <w:sz w:val="26"/>
          <w:szCs w:val="26"/>
        </w:rPr>
        <w:t xml:space="preserve"> - </w:t>
      </w:r>
      <w:r w:rsidRPr="004B06EF">
        <w:rPr>
          <w:rFonts w:ascii="Times New Roman" w:hAnsi="Times New Roman" w:cs="Times New Roman"/>
          <w:sz w:val="26"/>
          <w:szCs w:val="26"/>
        </w:rPr>
        <w:t>saraksta beigās</w:t>
      </w:r>
      <w:r>
        <w:rPr>
          <w:rFonts w:ascii="Times New Roman" w:hAnsi="Times New Roman" w:cs="Times New Roman"/>
          <w:sz w:val="26"/>
          <w:szCs w:val="26"/>
        </w:rPr>
        <w:t xml:space="preserve">. </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3958EC">
        <w:rPr>
          <w:rFonts w:ascii="Times New Roman" w:hAnsi="Times New Roman" w:cs="Times New Roman"/>
          <w:sz w:val="26"/>
          <w:szCs w:val="26"/>
        </w:rPr>
        <w:t>sagatavo</w:t>
      </w:r>
      <w:r>
        <w:rPr>
          <w:rFonts w:ascii="Times New Roman" w:hAnsi="Times New Roman" w:cs="Times New Roman"/>
          <w:sz w:val="26"/>
          <w:szCs w:val="26"/>
        </w:rPr>
        <w:t>t</w:t>
      </w:r>
      <w:r w:rsidRPr="003958EC">
        <w:rPr>
          <w:rFonts w:ascii="Times New Roman" w:hAnsi="Times New Roman" w:cs="Times New Roman"/>
          <w:sz w:val="26"/>
          <w:szCs w:val="26"/>
        </w:rPr>
        <w:t xml:space="preserve"> protokolu lēmuma pieņemšanai par </w:t>
      </w:r>
      <w:r>
        <w:rPr>
          <w:rFonts w:ascii="Times New Roman" w:hAnsi="Times New Roman" w:cs="Times New Roman"/>
          <w:sz w:val="26"/>
          <w:szCs w:val="26"/>
        </w:rPr>
        <w:t>pretendenta</w:t>
      </w:r>
      <w:r w:rsidRPr="003958EC">
        <w:rPr>
          <w:rFonts w:ascii="Times New Roman" w:hAnsi="Times New Roman" w:cs="Times New Roman"/>
          <w:sz w:val="26"/>
          <w:szCs w:val="26"/>
        </w:rPr>
        <w:t xml:space="preserve"> uzņemšanu </w:t>
      </w:r>
      <w:r>
        <w:rPr>
          <w:rFonts w:ascii="Times New Roman" w:hAnsi="Times New Roman" w:cs="Times New Roman"/>
          <w:sz w:val="26"/>
          <w:szCs w:val="26"/>
        </w:rPr>
        <w:t>vispārējās vidējās izglītības programmā;</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organizēt Skolas iestājpārbaudījumus uz </w:t>
      </w:r>
      <w:r w:rsidR="00AA7EDD">
        <w:rPr>
          <w:rFonts w:ascii="Times New Roman" w:hAnsi="Times New Roman" w:cs="Times New Roman"/>
          <w:sz w:val="26"/>
          <w:szCs w:val="26"/>
        </w:rPr>
        <w:t xml:space="preserve">brīvajām vietām </w:t>
      </w:r>
      <w:r>
        <w:rPr>
          <w:rFonts w:ascii="Times New Roman" w:hAnsi="Times New Roman" w:cs="Times New Roman"/>
          <w:sz w:val="26"/>
          <w:szCs w:val="26"/>
        </w:rPr>
        <w:t>11.klasē</w:t>
      </w:r>
      <w:r w:rsidR="005A310E">
        <w:rPr>
          <w:rFonts w:ascii="Times New Roman" w:hAnsi="Times New Roman" w:cs="Times New Roman"/>
          <w:sz w:val="26"/>
          <w:szCs w:val="26"/>
        </w:rPr>
        <w:t>s</w:t>
      </w:r>
      <w:r>
        <w:rPr>
          <w:rFonts w:ascii="Times New Roman" w:hAnsi="Times New Roman" w:cs="Times New Roman"/>
          <w:sz w:val="26"/>
          <w:szCs w:val="26"/>
        </w:rPr>
        <w:t>.</w:t>
      </w:r>
    </w:p>
    <w:p w:rsidR="002F279F" w:rsidRDefault="002F279F" w:rsidP="002F279F">
      <w:pPr>
        <w:pStyle w:val="ListParagraph"/>
        <w:spacing w:after="0" w:line="240" w:lineRule="auto"/>
        <w:ind w:left="792"/>
        <w:jc w:val="both"/>
        <w:rPr>
          <w:rFonts w:ascii="Times New Roman" w:hAnsi="Times New Roman" w:cs="Times New Roman"/>
          <w:sz w:val="26"/>
          <w:szCs w:val="26"/>
        </w:rPr>
      </w:pPr>
    </w:p>
    <w:p w:rsidR="002F279F" w:rsidRDefault="002F279F" w:rsidP="002F279F">
      <w:pPr>
        <w:pStyle w:val="ListParagraph"/>
        <w:numPr>
          <w:ilvl w:val="0"/>
          <w:numId w:val="4"/>
        </w:numPr>
        <w:spacing w:after="0" w:line="240" w:lineRule="auto"/>
        <w:jc w:val="center"/>
        <w:rPr>
          <w:rFonts w:ascii="Times New Roman" w:hAnsi="Times New Roman" w:cs="Times New Roman"/>
          <w:b/>
          <w:sz w:val="26"/>
          <w:szCs w:val="26"/>
        </w:rPr>
      </w:pPr>
      <w:r w:rsidRPr="00B06F82">
        <w:rPr>
          <w:rFonts w:ascii="Times New Roman" w:hAnsi="Times New Roman" w:cs="Times New Roman"/>
          <w:b/>
          <w:sz w:val="26"/>
          <w:szCs w:val="26"/>
        </w:rPr>
        <w:t>Uzņemšana 10.klasē</w:t>
      </w:r>
    </w:p>
    <w:p w:rsidR="002F279F" w:rsidRPr="00B06F82" w:rsidRDefault="002F279F" w:rsidP="002F279F">
      <w:pPr>
        <w:pStyle w:val="ListParagraph"/>
        <w:spacing w:after="0" w:line="240" w:lineRule="auto"/>
        <w:ind w:left="1080"/>
        <w:rPr>
          <w:rFonts w:ascii="Times New Roman" w:hAnsi="Times New Roman" w:cs="Times New Roman"/>
          <w:b/>
          <w:sz w:val="26"/>
          <w:szCs w:val="26"/>
        </w:rPr>
      </w:pPr>
    </w:p>
    <w:p w:rsidR="002F279F" w:rsidRPr="00C558B4"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C558B4">
        <w:rPr>
          <w:rFonts w:ascii="Times New Roman" w:hAnsi="Times New Roman" w:cs="Times New Roman"/>
          <w:sz w:val="26"/>
          <w:szCs w:val="26"/>
        </w:rPr>
        <w:t xml:space="preserve">Pretendentus, kuri </w:t>
      </w:r>
      <w:r w:rsidR="00B47E26">
        <w:rPr>
          <w:rFonts w:ascii="Times New Roman" w:hAnsi="Times New Roman" w:cs="Times New Roman"/>
          <w:sz w:val="26"/>
          <w:szCs w:val="26"/>
        </w:rPr>
        <w:t>atbilst šo iekšējo noteikumu 9.punktā noteiktajiem nosacījumiem</w:t>
      </w:r>
      <w:r w:rsidRPr="00C558B4">
        <w:rPr>
          <w:rFonts w:ascii="Times New Roman" w:hAnsi="Times New Roman" w:cs="Times New Roman"/>
          <w:sz w:val="26"/>
          <w:szCs w:val="26"/>
        </w:rPr>
        <w:t>, uzņem vispārējās vidējās izglītības programmās 10.klasē</w:t>
      </w:r>
      <w:r>
        <w:rPr>
          <w:rFonts w:ascii="Times New Roman" w:hAnsi="Times New Roman" w:cs="Times New Roman"/>
          <w:sz w:val="26"/>
          <w:szCs w:val="26"/>
        </w:rPr>
        <w:t xml:space="preserve"> konkursa kārtībā</w:t>
      </w:r>
      <w:r w:rsidRPr="00C558B4">
        <w:rPr>
          <w:rFonts w:ascii="Times New Roman" w:hAnsi="Times New Roman" w:cs="Times New Roman"/>
          <w:sz w:val="26"/>
          <w:szCs w:val="26"/>
        </w:rPr>
        <w:t>:</w:t>
      </w:r>
    </w:p>
    <w:p w:rsidR="002F279F" w:rsidRPr="00C558B4"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C558B4">
        <w:rPr>
          <w:rFonts w:ascii="Times New Roman" w:hAnsi="Times New Roman" w:cs="Times New Roman"/>
          <w:sz w:val="26"/>
          <w:szCs w:val="26"/>
        </w:rPr>
        <w:t xml:space="preserve">sākot ar augstāko </w:t>
      </w:r>
      <w:r>
        <w:rPr>
          <w:rFonts w:ascii="Times New Roman" w:hAnsi="Times New Roman" w:cs="Times New Roman"/>
          <w:sz w:val="26"/>
          <w:szCs w:val="26"/>
        </w:rPr>
        <w:t xml:space="preserve">rezultātu </w:t>
      </w:r>
      <w:r w:rsidRPr="00DD51DF">
        <w:rPr>
          <w:rFonts w:ascii="Times New Roman" w:hAnsi="Times New Roman" w:cs="Times New Roman"/>
          <w:sz w:val="26"/>
          <w:szCs w:val="26"/>
        </w:rPr>
        <w:t xml:space="preserve">– kopējo lielāko punktu skaitu </w:t>
      </w:r>
      <w:r w:rsidRPr="00C558B4">
        <w:rPr>
          <w:rFonts w:ascii="Times New Roman" w:hAnsi="Times New Roman" w:cs="Times New Roman"/>
          <w:sz w:val="26"/>
          <w:szCs w:val="26"/>
        </w:rPr>
        <w:t>iestājpārbaudījumā</w:t>
      </w:r>
      <w:r>
        <w:rPr>
          <w:rFonts w:ascii="Times New Roman" w:hAnsi="Times New Roman" w:cs="Times New Roman"/>
          <w:sz w:val="26"/>
          <w:szCs w:val="26"/>
        </w:rPr>
        <w:t xml:space="preserve">. </w:t>
      </w:r>
      <w:r w:rsidRPr="00AC53C9">
        <w:rPr>
          <w:rFonts w:ascii="Times New Roman" w:hAnsi="Times New Roman" w:cs="Times New Roman"/>
          <w:sz w:val="26"/>
          <w:szCs w:val="26"/>
        </w:rPr>
        <w:t>Ja vairākiem pretendentiem ir vienād</w:t>
      </w:r>
      <w:r>
        <w:rPr>
          <w:rFonts w:ascii="Times New Roman" w:hAnsi="Times New Roman" w:cs="Times New Roman"/>
          <w:sz w:val="26"/>
          <w:szCs w:val="26"/>
        </w:rPr>
        <w:t>i</w:t>
      </w:r>
      <w:r w:rsidRPr="00AC53C9">
        <w:rPr>
          <w:rFonts w:ascii="Times New Roman" w:hAnsi="Times New Roman" w:cs="Times New Roman"/>
          <w:sz w:val="26"/>
          <w:szCs w:val="26"/>
        </w:rPr>
        <w:t xml:space="preserve"> </w:t>
      </w:r>
      <w:r>
        <w:rPr>
          <w:rFonts w:ascii="Times New Roman" w:hAnsi="Times New Roman" w:cs="Times New Roman"/>
          <w:sz w:val="26"/>
          <w:szCs w:val="26"/>
        </w:rPr>
        <w:t>punkti</w:t>
      </w:r>
      <w:r w:rsidRPr="00AC53C9">
        <w:rPr>
          <w:rFonts w:ascii="Times New Roman" w:hAnsi="Times New Roman" w:cs="Times New Roman"/>
          <w:sz w:val="26"/>
          <w:szCs w:val="26"/>
        </w:rPr>
        <w:t xml:space="preserve">, priekšroka tiek dota pretendentam, kurš agrāk iesniedzis šo noteikumu </w:t>
      </w:r>
      <w:r>
        <w:rPr>
          <w:rFonts w:ascii="Times New Roman" w:hAnsi="Times New Roman" w:cs="Times New Roman"/>
          <w:sz w:val="26"/>
          <w:szCs w:val="26"/>
        </w:rPr>
        <w:t>1</w:t>
      </w:r>
      <w:r w:rsidR="00B47E26">
        <w:rPr>
          <w:rFonts w:ascii="Times New Roman" w:hAnsi="Times New Roman" w:cs="Times New Roman"/>
          <w:sz w:val="26"/>
          <w:szCs w:val="26"/>
        </w:rPr>
        <w:t>3</w:t>
      </w:r>
      <w:r w:rsidRPr="00AC53C9">
        <w:rPr>
          <w:rFonts w:ascii="Times New Roman" w:hAnsi="Times New Roman" w:cs="Times New Roman"/>
          <w:sz w:val="26"/>
          <w:szCs w:val="26"/>
        </w:rPr>
        <w:t xml:space="preserve">.punktā minētos </w:t>
      </w:r>
      <w:r w:rsidRPr="00DC3FD3">
        <w:rPr>
          <w:rFonts w:ascii="Times New Roman" w:hAnsi="Times New Roman" w:cs="Times New Roman"/>
          <w:sz w:val="26"/>
          <w:szCs w:val="26"/>
        </w:rPr>
        <w:t>dokumentus</w:t>
      </w:r>
      <w:r w:rsidRPr="00DD51DF">
        <w:rPr>
          <w:rFonts w:ascii="Times New Roman" w:hAnsi="Times New Roman" w:cs="Times New Roman"/>
          <w:sz w:val="26"/>
          <w:szCs w:val="26"/>
        </w:rPr>
        <w:t>, par ko liecina reģistrācija lietvedības sistēmā;</w:t>
      </w:r>
    </w:p>
    <w:p w:rsidR="002F279F" w:rsidRPr="00C558B4"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C558B4">
        <w:rPr>
          <w:rFonts w:ascii="Times New Roman" w:hAnsi="Times New Roman" w:cs="Times New Roman"/>
          <w:sz w:val="26"/>
          <w:szCs w:val="26"/>
        </w:rPr>
        <w:t>atbilstoši Departament</w:t>
      </w:r>
      <w:r>
        <w:rPr>
          <w:rFonts w:ascii="Times New Roman" w:hAnsi="Times New Roman" w:cs="Times New Roman"/>
          <w:sz w:val="26"/>
          <w:szCs w:val="26"/>
        </w:rPr>
        <w:t>a</w:t>
      </w:r>
      <w:r w:rsidRPr="00C558B4">
        <w:rPr>
          <w:rFonts w:ascii="Times New Roman" w:hAnsi="Times New Roman" w:cs="Times New Roman"/>
          <w:sz w:val="26"/>
          <w:szCs w:val="26"/>
        </w:rPr>
        <w:t xml:space="preserve"> rīkojumam par komplektējamo klašu skaitu Skolā;</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C558B4">
        <w:rPr>
          <w:rFonts w:ascii="Times New Roman" w:hAnsi="Times New Roman" w:cs="Times New Roman"/>
          <w:sz w:val="26"/>
          <w:szCs w:val="26"/>
        </w:rPr>
        <w:t>atbilstoši Departamenta iekšējiem noteikumiem par minimālo un maksimālo skolēnu skaitu klasē.</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AC53C9">
        <w:rPr>
          <w:rFonts w:ascii="Times New Roman" w:hAnsi="Times New Roman" w:cs="Times New Roman"/>
          <w:sz w:val="26"/>
          <w:szCs w:val="26"/>
        </w:rPr>
        <w:t xml:space="preserve">Uzņemšanas komisija izveido pretendentu sarakstu </w:t>
      </w:r>
      <w:r w:rsidR="00CF5744">
        <w:rPr>
          <w:rFonts w:ascii="Times New Roman" w:hAnsi="Times New Roman" w:cs="Times New Roman"/>
          <w:sz w:val="26"/>
          <w:szCs w:val="26"/>
        </w:rPr>
        <w:t xml:space="preserve">uzņemšanai </w:t>
      </w:r>
      <w:r w:rsidRPr="00AC53C9">
        <w:rPr>
          <w:rFonts w:ascii="Times New Roman" w:hAnsi="Times New Roman" w:cs="Times New Roman"/>
          <w:sz w:val="26"/>
          <w:szCs w:val="26"/>
        </w:rPr>
        <w:t>vispārējās vidējās izglītības programm</w:t>
      </w:r>
      <w:r w:rsidR="00CF5744">
        <w:rPr>
          <w:rFonts w:ascii="Times New Roman" w:hAnsi="Times New Roman" w:cs="Times New Roman"/>
          <w:sz w:val="26"/>
          <w:szCs w:val="26"/>
        </w:rPr>
        <w:t>ā</w:t>
      </w:r>
      <w:r w:rsidRPr="00AC53C9">
        <w:rPr>
          <w:rFonts w:ascii="Times New Roman" w:hAnsi="Times New Roman" w:cs="Times New Roman"/>
          <w:sz w:val="26"/>
          <w:szCs w:val="26"/>
        </w:rPr>
        <w:t xml:space="preserve"> konkursa rezultātu secībā. Konkursu izturējušiem pretendentiem sarakstā atzīmē “</w:t>
      </w:r>
      <w:r w:rsidRPr="00886547">
        <w:rPr>
          <w:rFonts w:ascii="Times New Roman" w:hAnsi="Times New Roman" w:cs="Times New Roman"/>
          <w:i/>
          <w:sz w:val="26"/>
          <w:szCs w:val="26"/>
        </w:rPr>
        <w:t>Ieteikts uzņemšanai</w:t>
      </w:r>
      <w:r w:rsidRPr="00AC53C9">
        <w:rPr>
          <w:rFonts w:ascii="Times New Roman" w:hAnsi="Times New Roman" w:cs="Times New Roman"/>
          <w:sz w:val="26"/>
          <w:szCs w:val="26"/>
        </w:rPr>
        <w:t>”</w:t>
      </w:r>
      <w:r>
        <w:rPr>
          <w:rFonts w:ascii="Times New Roman" w:hAnsi="Times New Roman" w:cs="Times New Roman"/>
          <w:sz w:val="26"/>
          <w:szCs w:val="26"/>
        </w:rPr>
        <w:t>.</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B06F82">
        <w:rPr>
          <w:rFonts w:ascii="Times New Roman" w:hAnsi="Times New Roman" w:cs="Times New Roman"/>
          <w:sz w:val="26"/>
          <w:szCs w:val="26"/>
        </w:rPr>
        <w:t>Uzņemšanas komisija pretendentu</w:t>
      </w:r>
      <w:r>
        <w:rPr>
          <w:rFonts w:ascii="Times New Roman" w:hAnsi="Times New Roman" w:cs="Times New Roman"/>
          <w:sz w:val="26"/>
          <w:szCs w:val="26"/>
        </w:rPr>
        <w:t xml:space="preserve"> par uzņemšanu</w:t>
      </w:r>
      <w:r w:rsidRPr="00B06F82">
        <w:rPr>
          <w:rFonts w:ascii="Times New Roman" w:hAnsi="Times New Roman" w:cs="Times New Roman"/>
          <w:sz w:val="26"/>
          <w:szCs w:val="26"/>
        </w:rPr>
        <w:t xml:space="preserve"> </w:t>
      </w:r>
      <w:r w:rsidRPr="00DD51DF">
        <w:rPr>
          <w:rFonts w:ascii="Times New Roman" w:hAnsi="Times New Roman" w:cs="Times New Roman"/>
          <w:sz w:val="26"/>
          <w:szCs w:val="26"/>
        </w:rPr>
        <w:t>informē Skolas mājas lapā</w:t>
      </w:r>
      <w:r>
        <w:rPr>
          <w:rFonts w:ascii="Times New Roman" w:hAnsi="Times New Roman" w:cs="Times New Roman"/>
          <w:sz w:val="26"/>
          <w:szCs w:val="26"/>
        </w:rPr>
        <w:t xml:space="preserve"> </w:t>
      </w:r>
      <w:r w:rsidRPr="00B06F82">
        <w:rPr>
          <w:rFonts w:ascii="Times New Roman" w:hAnsi="Times New Roman" w:cs="Times New Roman"/>
          <w:sz w:val="26"/>
          <w:szCs w:val="26"/>
        </w:rPr>
        <w:t>ne vēlāk kā divas dienas pēc pretendentu saraksta izveides.</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B06F82">
        <w:rPr>
          <w:rFonts w:ascii="Times New Roman" w:hAnsi="Times New Roman" w:cs="Times New Roman"/>
          <w:sz w:val="26"/>
          <w:szCs w:val="26"/>
        </w:rPr>
        <w:t>Izglītojamo uzņem Skolā atbilstošā klasē un izglītības programmā ar direktora rīkojumu pēc visu nepieciešamo dokumentu iesniegšanas.</w:t>
      </w:r>
    </w:p>
    <w:p w:rsidR="002F279F" w:rsidRPr="006A2D7D" w:rsidRDefault="002F279F" w:rsidP="002F279F">
      <w:pPr>
        <w:pStyle w:val="ListParagraph"/>
        <w:numPr>
          <w:ilvl w:val="0"/>
          <w:numId w:val="2"/>
        </w:numPr>
        <w:rPr>
          <w:rFonts w:ascii="Times New Roman" w:hAnsi="Times New Roman" w:cs="Times New Roman"/>
          <w:sz w:val="26"/>
          <w:szCs w:val="26"/>
        </w:rPr>
      </w:pPr>
      <w:r w:rsidRPr="006A2D7D">
        <w:rPr>
          <w:rFonts w:ascii="Times New Roman" w:hAnsi="Times New Roman" w:cs="Times New Roman"/>
          <w:sz w:val="26"/>
          <w:szCs w:val="26"/>
        </w:rPr>
        <w:t>Ja dokumenti direktora noteiktā termiņā nav iesniegti, izglītojamo no attiecīgās izglītības programmas pretendentu saraksta svītro un saskaņā ar konkursa rezultātiem viņa vieta tiek piedāvāta nākamajam pretendentam.</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E9067A">
        <w:rPr>
          <w:rFonts w:ascii="Times New Roman" w:hAnsi="Times New Roman" w:cs="Times New Roman"/>
          <w:sz w:val="26"/>
          <w:szCs w:val="26"/>
        </w:rPr>
        <w:lastRenderedPageBreak/>
        <w:t xml:space="preserve"> Komisija var ieteikt kandidātus uzņemšanai vispārējās vidējās izglītības programmā, ņemot vērā izglītojamo uzņemšanas konkursa rezultātus. Kandidāts var pretendēt uz uzņemšanu vispārējās vidējās izglītības programmā, ja:</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E9067A">
        <w:rPr>
          <w:rFonts w:ascii="Times New Roman" w:hAnsi="Times New Roman" w:cs="Times New Roman"/>
          <w:sz w:val="26"/>
          <w:szCs w:val="26"/>
        </w:rPr>
        <w:t xml:space="preserve">kāds no </w:t>
      </w:r>
      <w:r w:rsidR="006163EB">
        <w:rPr>
          <w:rFonts w:ascii="Times New Roman" w:hAnsi="Times New Roman" w:cs="Times New Roman"/>
          <w:sz w:val="26"/>
          <w:szCs w:val="26"/>
        </w:rPr>
        <w:t>pretendentiem</w:t>
      </w:r>
      <w:r w:rsidRPr="00E9067A">
        <w:rPr>
          <w:rFonts w:ascii="Times New Roman" w:hAnsi="Times New Roman" w:cs="Times New Roman"/>
          <w:sz w:val="26"/>
          <w:szCs w:val="26"/>
        </w:rPr>
        <w:t xml:space="preserve"> neiesniedz visus nepieciešamos dokumentus uzņemšanai Skolā;</w:t>
      </w:r>
    </w:p>
    <w:p w:rsidR="002F279F" w:rsidRDefault="002F279F" w:rsidP="002F279F">
      <w:pPr>
        <w:pStyle w:val="ListParagraph"/>
        <w:numPr>
          <w:ilvl w:val="1"/>
          <w:numId w:val="2"/>
        </w:numPr>
        <w:spacing w:after="0" w:line="240" w:lineRule="auto"/>
        <w:jc w:val="both"/>
        <w:rPr>
          <w:rFonts w:ascii="Times New Roman" w:hAnsi="Times New Roman" w:cs="Times New Roman"/>
          <w:sz w:val="26"/>
          <w:szCs w:val="26"/>
        </w:rPr>
      </w:pPr>
      <w:r w:rsidRPr="00E9067A">
        <w:rPr>
          <w:rFonts w:ascii="Times New Roman" w:hAnsi="Times New Roman" w:cs="Times New Roman"/>
          <w:sz w:val="26"/>
          <w:szCs w:val="26"/>
        </w:rPr>
        <w:t>kāds no uzņemtajiem izglītojamajiem izstājas no Skolas.</w:t>
      </w:r>
    </w:p>
    <w:p w:rsidR="002F279F"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886547">
        <w:rPr>
          <w:rFonts w:ascii="Times New Roman" w:hAnsi="Times New Roman" w:cs="Times New Roman"/>
          <w:sz w:val="26"/>
          <w:szCs w:val="26"/>
        </w:rPr>
        <w:t>Pēc uzņemšanas vispārējās vidējās izglītības programmā ar izglītojamo un izglītojamā vecākiem tiek slēgta vienošanās par mācībām Skolā.</w:t>
      </w:r>
    </w:p>
    <w:p w:rsidR="002F279F" w:rsidRDefault="002F279F" w:rsidP="002F279F">
      <w:pPr>
        <w:pStyle w:val="ListParagraph"/>
        <w:spacing w:after="0" w:line="240" w:lineRule="auto"/>
        <w:ind w:left="360"/>
        <w:jc w:val="both"/>
        <w:rPr>
          <w:rFonts w:ascii="Times New Roman" w:hAnsi="Times New Roman" w:cs="Times New Roman"/>
          <w:sz w:val="26"/>
          <w:szCs w:val="26"/>
        </w:rPr>
      </w:pPr>
    </w:p>
    <w:p w:rsidR="002F279F" w:rsidRDefault="002F279F" w:rsidP="002F279F">
      <w:pPr>
        <w:pStyle w:val="ListParagraph"/>
        <w:spacing w:after="0" w:line="240" w:lineRule="auto"/>
        <w:ind w:left="360"/>
        <w:jc w:val="center"/>
        <w:rPr>
          <w:rFonts w:ascii="Times New Roman" w:hAnsi="Times New Roman" w:cs="Times New Roman"/>
          <w:b/>
          <w:sz w:val="26"/>
          <w:szCs w:val="26"/>
        </w:rPr>
      </w:pPr>
      <w:r>
        <w:rPr>
          <w:rFonts w:ascii="Times New Roman" w:hAnsi="Times New Roman" w:cs="Times New Roman"/>
          <w:b/>
          <w:sz w:val="26"/>
          <w:szCs w:val="26"/>
        </w:rPr>
        <w:t xml:space="preserve">VII.  </w:t>
      </w:r>
      <w:r w:rsidRPr="009464C8">
        <w:rPr>
          <w:rFonts w:ascii="Times New Roman" w:hAnsi="Times New Roman" w:cs="Times New Roman"/>
          <w:b/>
          <w:sz w:val="26"/>
          <w:szCs w:val="26"/>
        </w:rPr>
        <w:t>Noslēguma jautājums</w:t>
      </w:r>
    </w:p>
    <w:p w:rsidR="002F279F" w:rsidRPr="009464C8" w:rsidRDefault="002F279F" w:rsidP="002F279F">
      <w:pPr>
        <w:pStyle w:val="ListParagraph"/>
        <w:spacing w:after="0" w:line="240" w:lineRule="auto"/>
        <w:ind w:left="360"/>
        <w:jc w:val="center"/>
        <w:rPr>
          <w:rFonts w:ascii="Times New Roman" w:hAnsi="Times New Roman" w:cs="Times New Roman"/>
          <w:b/>
          <w:sz w:val="26"/>
          <w:szCs w:val="26"/>
        </w:rPr>
      </w:pPr>
    </w:p>
    <w:p w:rsidR="002F279F" w:rsidRPr="009464C8" w:rsidRDefault="002F279F" w:rsidP="002F279F">
      <w:pPr>
        <w:pStyle w:val="ListParagraph"/>
        <w:numPr>
          <w:ilvl w:val="0"/>
          <w:numId w:val="2"/>
        </w:numPr>
        <w:spacing w:after="0" w:line="240" w:lineRule="auto"/>
        <w:jc w:val="both"/>
        <w:rPr>
          <w:rFonts w:ascii="Times New Roman" w:hAnsi="Times New Roman" w:cs="Times New Roman"/>
          <w:sz w:val="26"/>
          <w:szCs w:val="26"/>
        </w:rPr>
      </w:pPr>
      <w:r w:rsidRPr="009464C8">
        <w:rPr>
          <w:rFonts w:ascii="Times New Roman" w:hAnsi="Times New Roman" w:cs="Times New Roman"/>
          <w:sz w:val="26"/>
          <w:szCs w:val="26"/>
        </w:rPr>
        <w:t>Noteikumi stājas spēkā ar pieņemšanas brīdi.</w:t>
      </w:r>
    </w:p>
    <w:p w:rsidR="002F279F" w:rsidRPr="009464C8" w:rsidRDefault="002F279F" w:rsidP="002F279F">
      <w:pPr>
        <w:jc w:val="both"/>
        <w:rPr>
          <w:sz w:val="26"/>
          <w:szCs w:val="26"/>
        </w:rPr>
      </w:pPr>
    </w:p>
    <w:p w:rsidR="002F279F" w:rsidRDefault="002F279F" w:rsidP="002F279F">
      <w:pPr>
        <w:jc w:val="both"/>
        <w:rPr>
          <w:sz w:val="26"/>
          <w:szCs w:val="26"/>
        </w:rPr>
      </w:pPr>
      <w:r w:rsidRPr="00C15A86">
        <w:rPr>
          <w:sz w:val="26"/>
          <w:szCs w:val="26"/>
        </w:rPr>
        <w:t>Direktore</w:t>
      </w:r>
      <w:r>
        <w:rPr>
          <w:sz w:val="26"/>
          <w:szCs w:val="26"/>
        </w:rPr>
        <w:t xml:space="preserve">                                                                                         </w:t>
      </w:r>
      <w:proofErr w:type="spellStart"/>
      <w:r>
        <w:rPr>
          <w:sz w:val="26"/>
          <w:szCs w:val="26"/>
        </w:rPr>
        <w:t>G.Kļaviņa</w:t>
      </w:r>
      <w:proofErr w:type="spellEnd"/>
    </w:p>
    <w:p w:rsidR="002F279F" w:rsidRPr="00C15A86" w:rsidRDefault="002F279F" w:rsidP="002F279F">
      <w:pPr>
        <w:jc w:val="both"/>
        <w:rPr>
          <w:sz w:val="26"/>
          <w:szCs w:val="26"/>
        </w:rPr>
      </w:pPr>
    </w:p>
    <w:p w:rsidR="002F279F" w:rsidRDefault="0003656E" w:rsidP="002F279F">
      <w:pPr>
        <w:jc w:val="both"/>
        <w:rPr>
          <w:sz w:val="26"/>
          <w:szCs w:val="26"/>
        </w:rPr>
      </w:pPr>
      <w:r>
        <w:rPr>
          <w:sz w:val="26"/>
          <w:szCs w:val="26"/>
        </w:rPr>
        <w:t>Kļaviņa</w:t>
      </w:r>
      <w:r w:rsidR="002F279F" w:rsidRPr="00C15A86">
        <w:rPr>
          <w:sz w:val="26"/>
          <w:szCs w:val="26"/>
        </w:rPr>
        <w:t>, 6757</w:t>
      </w:r>
      <w:r>
        <w:rPr>
          <w:sz w:val="26"/>
          <w:szCs w:val="26"/>
        </w:rPr>
        <w:t>5557</w:t>
      </w:r>
    </w:p>
    <w:p w:rsidR="002F279F" w:rsidRPr="00C15A86" w:rsidRDefault="002F279F" w:rsidP="002F279F">
      <w:pPr>
        <w:jc w:val="both"/>
        <w:rPr>
          <w:sz w:val="26"/>
          <w:szCs w:val="26"/>
        </w:rPr>
      </w:pPr>
    </w:p>
    <w:p w:rsidR="002F279F" w:rsidRPr="00C15A86" w:rsidRDefault="002F279F" w:rsidP="002F279F">
      <w:pPr>
        <w:jc w:val="both"/>
        <w:rPr>
          <w:sz w:val="26"/>
          <w:szCs w:val="26"/>
        </w:rPr>
      </w:pPr>
      <w:r w:rsidRPr="00C15A86">
        <w:rPr>
          <w:sz w:val="26"/>
          <w:szCs w:val="26"/>
        </w:rPr>
        <w:t>SASKAŅOTS</w:t>
      </w:r>
    </w:p>
    <w:p w:rsidR="002F279F" w:rsidRPr="00C15A86" w:rsidRDefault="002F279F" w:rsidP="002F279F">
      <w:pPr>
        <w:jc w:val="both"/>
        <w:rPr>
          <w:sz w:val="26"/>
          <w:szCs w:val="26"/>
        </w:rPr>
      </w:pPr>
      <w:r w:rsidRPr="00C15A86">
        <w:rPr>
          <w:sz w:val="26"/>
          <w:szCs w:val="26"/>
        </w:rPr>
        <w:t>Rīgas domes Izglītības, kultūras un sporta departamenta</w:t>
      </w:r>
    </w:p>
    <w:p w:rsidR="002F279F" w:rsidRDefault="002F279F" w:rsidP="002F279F">
      <w:pPr>
        <w:jc w:val="both"/>
        <w:rPr>
          <w:sz w:val="26"/>
          <w:szCs w:val="26"/>
        </w:rPr>
      </w:pPr>
      <w:r w:rsidRPr="00C15A86">
        <w:rPr>
          <w:sz w:val="26"/>
          <w:szCs w:val="26"/>
        </w:rPr>
        <w:t>Izglītības pārvaldes priekšniek</w:t>
      </w:r>
      <w:r>
        <w:rPr>
          <w:sz w:val="26"/>
          <w:szCs w:val="26"/>
        </w:rPr>
        <w:t>s</w:t>
      </w:r>
      <w:r w:rsidRPr="00C15A86">
        <w:rPr>
          <w:sz w:val="26"/>
          <w:szCs w:val="26"/>
        </w:rPr>
        <w:t xml:space="preserve"> – direktora vietniek</w:t>
      </w:r>
      <w:r>
        <w:rPr>
          <w:sz w:val="26"/>
          <w:szCs w:val="26"/>
        </w:rPr>
        <w:t>s</w:t>
      </w:r>
      <w:r w:rsidRPr="00C15A86">
        <w:rPr>
          <w:sz w:val="26"/>
          <w:szCs w:val="26"/>
        </w:rPr>
        <w:t xml:space="preserve"> </w:t>
      </w:r>
    </w:p>
    <w:p w:rsidR="002F279F" w:rsidRDefault="002F279F" w:rsidP="002F279F">
      <w:pPr>
        <w:jc w:val="both"/>
        <w:rPr>
          <w:sz w:val="26"/>
          <w:szCs w:val="26"/>
        </w:rPr>
      </w:pPr>
      <w:r>
        <w:rPr>
          <w:sz w:val="26"/>
          <w:szCs w:val="26"/>
        </w:rPr>
        <w:t xml:space="preserve">______________________ </w:t>
      </w:r>
      <w:proofErr w:type="spellStart"/>
      <w:r>
        <w:rPr>
          <w:sz w:val="26"/>
          <w:szCs w:val="26"/>
        </w:rPr>
        <w:t>I.Balamovskis</w:t>
      </w:r>
      <w:proofErr w:type="spellEnd"/>
    </w:p>
    <w:p w:rsidR="002F279F" w:rsidRPr="00C15A86" w:rsidRDefault="002F279F" w:rsidP="002F279F">
      <w:pPr>
        <w:jc w:val="both"/>
        <w:rPr>
          <w:sz w:val="26"/>
          <w:szCs w:val="26"/>
        </w:rPr>
      </w:pPr>
    </w:p>
    <w:p w:rsidR="002F279F" w:rsidRDefault="002F279F" w:rsidP="002F279F">
      <w:pPr>
        <w:jc w:val="both"/>
        <w:rPr>
          <w:sz w:val="26"/>
          <w:szCs w:val="26"/>
        </w:rPr>
      </w:pPr>
      <w:r w:rsidRPr="00C15A86">
        <w:rPr>
          <w:sz w:val="26"/>
          <w:szCs w:val="26"/>
        </w:rPr>
        <w:t>202</w:t>
      </w:r>
      <w:r w:rsidR="0003656E">
        <w:rPr>
          <w:sz w:val="26"/>
          <w:szCs w:val="26"/>
        </w:rPr>
        <w:t>2</w:t>
      </w:r>
      <w:r w:rsidRPr="00C15A86">
        <w:rPr>
          <w:sz w:val="26"/>
          <w:szCs w:val="26"/>
        </w:rPr>
        <w:t xml:space="preserve">.gada </w:t>
      </w:r>
      <w:r>
        <w:rPr>
          <w:sz w:val="26"/>
          <w:szCs w:val="26"/>
        </w:rPr>
        <w:t>___________________</w:t>
      </w:r>
    </w:p>
    <w:p w:rsidR="002F279F" w:rsidRDefault="002F279F" w:rsidP="002F279F">
      <w:pPr>
        <w:jc w:val="both"/>
        <w:rPr>
          <w:sz w:val="26"/>
          <w:szCs w:val="26"/>
        </w:rPr>
      </w:pPr>
    </w:p>
    <w:p w:rsidR="002F279F" w:rsidRPr="00C15A86" w:rsidRDefault="002F279F" w:rsidP="002F279F">
      <w:pPr>
        <w:jc w:val="both"/>
        <w:rPr>
          <w:sz w:val="26"/>
          <w:szCs w:val="26"/>
        </w:rPr>
      </w:pPr>
      <w:r>
        <w:rPr>
          <w:sz w:val="26"/>
          <w:szCs w:val="26"/>
        </w:rPr>
        <w:t xml:space="preserve"> </w:t>
      </w:r>
    </w:p>
    <w:p w:rsidR="002F279F" w:rsidRDefault="002F279F" w:rsidP="00B13284">
      <w:pPr>
        <w:spacing w:line="360" w:lineRule="auto"/>
        <w:jc w:val="center"/>
      </w:pPr>
    </w:p>
    <w:p w:rsidR="002F279F" w:rsidRDefault="002F279F" w:rsidP="00B13284">
      <w:pPr>
        <w:spacing w:line="360" w:lineRule="auto"/>
        <w:jc w:val="center"/>
      </w:pPr>
    </w:p>
    <w:sectPr w:rsidR="002F279F" w:rsidSect="00811479">
      <w:footerReference w:type="default" r:id="rId10"/>
      <w:pgSz w:w="11906" w:h="16838"/>
      <w:pgMar w:top="907"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8B" w:rsidRDefault="00015F8B" w:rsidP="00205100">
      <w:r>
        <w:separator/>
      </w:r>
    </w:p>
  </w:endnote>
  <w:endnote w:type="continuationSeparator" w:id="0">
    <w:p w:rsidR="00015F8B" w:rsidRDefault="00015F8B" w:rsidP="0020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716693"/>
      <w:docPartObj>
        <w:docPartGallery w:val="Page Numbers (Bottom of Page)"/>
        <w:docPartUnique/>
      </w:docPartObj>
    </w:sdtPr>
    <w:sdtEndPr/>
    <w:sdtContent>
      <w:p w:rsidR="00205100" w:rsidRDefault="00205100">
        <w:pPr>
          <w:pStyle w:val="Footer"/>
          <w:jc w:val="center"/>
        </w:pPr>
        <w:r>
          <w:fldChar w:fldCharType="begin"/>
        </w:r>
        <w:r>
          <w:instrText>PAGE   \* MERGEFORMAT</w:instrText>
        </w:r>
        <w:r>
          <w:fldChar w:fldCharType="separate"/>
        </w:r>
        <w:r>
          <w:t>2</w:t>
        </w:r>
        <w:r>
          <w:fldChar w:fldCharType="end"/>
        </w:r>
      </w:p>
    </w:sdtContent>
  </w:sdt>
  <w:p w:rsidR="00205100" w:rsidRDefault="0020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8B" w:rsidRDefault="00015F8B" w:rsidP="00205100">
      <w:r>
        <w:separator/>
      </w:r>
    </w:p>
  </w:footnote>
  <w:footnote w:type="continuationSeparator" w:id="0">
    <w:p w:rsidR="00015F8B" w:rsidRDefault="00015F8B" w:rsidP="0020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1581"/>
    <w:multiLevelType w:val="hybridMultilevel"/>
    <w:tmpl w:val="F4E0D616"/>
    <w:lvl w:ilvl="0" w:tplc="0E6A6576">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3945BB"/>
    <w:multiLevelType w:val="hybridMultilevel"/>
    <w:tmpl w:val="0D443098"/>
    <w:lvl w:ilvl="0" w:tplc="E9C27B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CA21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73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9D0C19"/>
    <w:multiLevelType w:val="hybridMultilevel"/>
    <w:tmpl w:val="1AFC78C2"/>
    <w:lvl w:ilvl="0" w:tplc="9B1C231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79"/>
    <w:rsid w:val="00001C87"/>
    <w:rsid w:val="00015F8B"/>
    <w:rsid w:val="0003656E"/>
    <w:rsid w:val="0005535E"/>
    <w:rsid w:val="00092F6A"/>
    <w:rsid w:val="00171EA6"/>
    <w:rsid w:val="00180FE6"/>
    <w:rsid w:val="00205100"/>
    <w:rsid w:val="00247ABA"/>
    <w:rsid w:val="0025031D"/>
    <w:rsid w:val="0027772A"/>
    <w:rsid w:val="002A5A1D"/>
    <w:rsid w:val="002F279F"/>
    <w:rsid w:val="003F5EF1"/>
    <w:rsid w:val="004057ED"/>
    <w:rsid w:val="00464FFF"/>
    <w:rsid w:val="00490076"/>
    <w:rsid w:val="00557033"/>
    <w:rsid w:val="00590CD6"/>
    <w:rsid w:val="005A310E"/>
    <w:rsid w:val="005D6701"/>
    <w:rsid w:val="006163EB"/>
    <w:rsid w:val="00690F1E"/>
    <w:rsid w:val="0069581B"/>
    <w:rsid w:val="006A50D9"/>
    <w:rsid w:val="00757113"/>
    <w:rsid w:val="0076559E"/>
    <w:rsid w:val="00811479"/>
    <w:rsid w:val="00880851"/>
    <w:rsid w:val="00884A68"/>
    <w:rsid w:val="0094510B"/>
    <w:rsid w:val="0099376C"/>
    <w:rsid w:val="00A856FD"/>
    <w:rsid w:val="00AA7EDD"/>
    <w:rsid w:val="00AB716E"/>
    <w:rsid w:val="00B13284"/>
    <w:rsid w:val="00B47E26"/>
    <w:rsid w:val="00BC1FAB"/>
    <w:rsid w:val="00C872FC"/>
    <w:rsid w:val="00CF5744"/>
    <w:rsid w:val="00D900A7"/>
    <w:rsid w:val="00D91D42"/>
    <w:rsid w:val="00DB316C"/>
    <w:rsid w:val="00E05FCA"/>
    <w:rsid w:val="00E229F4"/>
    <w:rsid w:val="00E634B3"/>
    <w:rsid w:val="00E77C27"/>
    <w:rsid w:val="00E8087E"/>
    <w:rsid w:val="00EB5A19"/>
    <w:rsid w:val="00EF03D3"/>
    <w:rsid w:val="00F73CCE"/>
    <w:rsid w:val="00FD3EA5"/>
    <w:rsid w:val="00FF4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F2CC"/>
  <w15:chartTrackingRefBased/>
  <w15:docId w15:val="{2B26AFE1-2D5E-4A24-B3E1-EB0CD5B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47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4">
    <w:name w:val="heading 4"/>
    <w:basedOn w:val="Normal"/>
    <w:link w:val="Heading4Char"/>
    <w:uiPriority w:val="9"/>
    <w:qFormat/>
    <w:rsid w:val="00811479"/>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1479"/>
    <w:rPr>
      <w:rFonts w:ascii="Times New Roman" w:eastAsia="Times New Roman" w:hAnsi="Times New Roman" w:cs="Times New Roman"/>
      <w:b/>
      <w:bCs/>
      <w:sz w:val="24"/>
      <w:szCs w:val="24"/>
      <w:lang w:eastAsia="lv-LV"/>
    </w:rPr>
  </w:style>
  <w:style w:type="table" w:styleId="TableGrid">
    <w:name w:val="Table Grid"/>
    <w:basedOn w:val="TableNormal"/>
    <w:uiPriority w:val="59"/>
    <w:rsid w:val="0081147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FA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C1FAB"/>
    <w:rPr>
      <w:color w:val="0563C1" w:themeColor="hyperlink"/>
      <w:u w:val="single"/>
    </w:rPr>
  </w:style>
  <w:style w:type="paragraph" w:styleId="Header">
    <w:name w:val="header"/>
    <w:basedOn w:val="Normal"/>
    <w:link w:val="HeaderChar"/>
    <w:uiPriority w:val="99"/>
    <w:unhideWhenUsed/>
    <w:rsid w:val="00205100"/>
    <w:pPr>
      <w:tabs>
        <w:tab w:val="center" w:pos="4153"/>
        <w:tab w:val="right" w:pos="8306"/>
      </w:tabs>
    </w:pPr>
  </w:style>
  <w:style w:type="character" w:customStyle="1" w:styleId="HeaderChar">
    <w:name w:val="Header Char"/>
    <w:basedOn w:val="DefaultParagraphFont"/>
    <w:link w:val="Header"/>
    <w:uiPriority w:val="99"/>
    <w:rsid w:val="00205100"/>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205100"/>
    <w:pPr>
      <w:tabs>
        <w:tab w:val="center" w:pos="4153"/>
        <w:tab w:val="right" w:pos="8306"/>
      </w:tabs>
    </w:pPr>
  </w:style>
  <w:style w:type="character" w:customStyle="1" w:styleId="FooterChar">
    <w:name w:val="Footer Char"/>
    <w:basedOn w:val="DefaultParagraphFont"/>
    <w:link w:val="Footer"/>
    <w:uiPriority w:val="99"/>
    <w:rsid w:val="00205100"/>
    <w:rPr>
      <w:rFonts w:ascii="Times New Roman" w:eastAsia="Times New Roman" w:hAnsi="Times New Roman" w:cs="Times New Roman"/>
      <w:sz w:val="20"/>
      <w:szCs w:val="20"/>
      <w:lang w:eastAsia="lv-LV"/>
    </w:rPr>
  </w:style>
  <w:style w:type="character" w:styleId="FollowedHyperlink">
    <w:name w:val="FollowedHyperlink"/>
    <w:basedOn w:val="DefaultParagraphFont"/>
    <w:uiPriority w:val="99"/>
    <w:semiHidden/>
    <w:unhideWhenUsed/>
    <w:rsid w:val="00001C87"/>
    <w:rPr>
      <w:color w:val="954F72" w:themeColor="followedHyperlink"/>
      <w:u w:val="single"/>
    </w:rPr>
  </w:style>
  <w:style w:type="character" w:styleId="UnresolvedMention">
    <w:name w:val="Unresolved Mention"/>
    <w:basedOn w:val="DefaultParagraphFont"/>
    <w:uiPriority w:val="99"/>
    <w:semiHidden/>
    <w:unhideWhenUsed/>
    <w:rsid w:val="00001C87"/>
    <w:rPr>
      <w:color w:val="605E5C"/>
      <w:shd w:val="clear" w:color="auto" w:fill="E1DFDD"/>
    </w:rPr>
  </w:style>
  <w:style w:type="paragraph" w:styleId="BalloonText">
    <w:name w:val="Balloon Text"/>
    <w:basedOn w:val="Normal"/>
    <w:link w:val="BalloonTextChar"/>
    <w:uiPriority w:val="99"/>
    <w:semiHidden/>
    <w:unhideWhenUsed/>
    <w:rsid w:val="00F73CCE"/>
    <w:rPr>
      <w:rFonts w:ascii="Arial" w:hAnsi="Arial" w:cs="Arial"/>
      <w:sz w:val="18"/>
      <w:szCs w:val="18"/>
    </w:rPr>
  </w:style>
  <w:style w:type="character" w:customStyle="1" w:styleId="BalloonTextChar">
    <w:name w:val="Balloon Text Char"/>
    <w:basedOn w:val="DefaultParagraphFont"/>
    <w:link w:val="BalloonText"/>
    <w:uiPriority w:val="99"/>
    <w:semiHidden/>
    <w:rsid w:val="00F73CCE"/>
    <w:rPr>
      <w:rFonts w:ascii="Arial" w:eastAsia="Times New Roman" w:hAnsi="Arial" w:cs="Arial"/>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93v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ksd.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5250</Words>
  <Characters>2993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Gasone</dc:creator>
  <cp:keywords/>
  <dc:description/>
  <cp:lastModifiedBy>Gunta Gasone</cp:lastModifiedBy>
  <cp:revision>3</cp:revision>
  <cp:lastPrinted>2022-04-14T06:59:00Z</cp:lastPrinted>
  <dcterms:created xsi:type="dcterms:W3CDTF">2022-04-22T08:17:00Z</dcterms:created>
  <dcterms:modified xsi:type="dcterms:W3CDTF">2022-04-22T08:18:00Z</dcterms:modified>
</cp:coreProperties>
</file>